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3256585"/>
    <w:p w14:paraId="5ECCDA01" w14:textId="5C2C3F40" w:rsidR="003C445F" w:rsidRPr="00F65B9F" w:rsidRDefault="00901621" w:rsidP="00F65B9F">
      <w:pPr>
        <w:tabs>
          <w:tab w:val="left" w:pos="855"/>
          <w:tab w:val="center" w:pos="4430"/>
        </w:tabs>
        <w:spacing w:after="0" w:line="240" w:lineRule="auto"/>
        <w:jc w:val="center"/>
        <w:rPr>
          <w:rFonts w:cstheme="minorHAnsi"/>
          <w:b/>
          <w:bCs/>
          <w:sz w:val="2"/>
          <w:szCs w:val="2"/>
        </w:rPr>
      </w:pPr>
      <w:r w:rsidRPr="00901621">
        <w:rPr>
          <w:rFonts w:asciiTheme="minorHAnsi" w:hAnsiTheme="minorHAnsi" w:cstheme="minorHAnsi"/>
          <w:b/>
          <w:bCs/>
          <w:i/>
          <w:noProof/>
          <w:sz w:val="2"/>
          <w:szCs w:val="2"/>
        </w:rPr>
        <mc:AlternateContent>
          <mc:Choice Requires="wps">
            <w:drawing>
              <wp:anchor distT="0" distB="0" distL="114300" distR="114300" simplePos="0" relativeHeight="251661312" behindDoc="1" locked="0" layoutInCell="1" allowOverlap="1" wp14:anchorId="0FF7269C" wp14:editId="757B34B8">
                <wp:simplePos x="0" y="0"/>
                <wp:positionH relativeFrom="margin">
                  <wp:posOffset>-8890</wp:posOffset>
                </wp:positionH>
                <wp:positionV relativeFrom="paragraph">
                  <wp:posOffset>9525</wp:posOffset>
                </wp:positionV>
                <wp:extent cx="1219200" cy="7407910"/>
                <wp:effectExtent l="0" t="0" r="38100" b="59690"/>
                <wp:wrapSquare wrapText="bothSides"/>
                <wp:docPr id="12585712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07910"/>
                        </a:xfrm>
                        <a:prstGeom prst="rect">
                          <a:avLst/>
                        </a:prstGeom>
                        <a:solidFill>
                          <a:schemeClr val="accent6">
                            <a:lumMod val="20000"/>
                            <a:lumOff val="80000"/>
                          </a:schemeClr>
                        </a:solidFill>
                        <a:ln w="12700">
                          <a:solidFill>
                            <a:schemeClr val="tx1"/>
                          </a:solidFill>
                          <a:miter lim="800000"/>
                          <a:headEnd/>
                          <a:tailEnd/>
                        </a:ln>
                        <a:effectLst>
                          <a:outerShdw dist="28398" dir="3806097" algn="ctr" rotWithShape="0">
                            <a:schemeClr val="accent4">
                              <a:lumMod val="50000"/>
                              <a:lumOff val="0"/>
                              <a:alpha val="50000"/>
                            </a:schemeClr>
                          </a:outerShdw>
                        </a:effectLst>
                      </wps:spPr>
                      <wps:txbx>
                        <w:txbxContent>
                          <w:p w14:paraId="60415E78" w14:textId="77777777" w:rsidR="00C25497" w:rsidRDefault="00C25497" w:rsidP="00BF7CF7">
                            <w:pPr>
                              <w:shd w:val="clear" w:color="auto" w:fill="E2EFD9" w:themeFill="accent6" w:themeFillTint="33"/>
                              <w:spacing w:after="160" w:line="240" w:lineRule="auto"/>
                              <w:ind w:right="-216" w:hanging="187"/>
                              <w:jc w:val="center"/>
                              <w:rPr>
                                <w:rFonts w:asciiTheme="minorHAnsi" w:hAnsiTheme="minorHAnsi"/>
                                <w:b/>
                                <w:i/>
                                <w:color w:val="1F4E79" w:themeColor="accent1" w:themeShade="80"/>
                                <w:sz w:val="26"/>
                                <w:szCs w:val="26"/>
                              </w:rPr>
                            </w:pPr>
                            <w:r w:rsidRPr="00FE6B2F">
                              <w:rPr>
                                <w:rFonts w:asciiTheme="minorHAnsi" w:hAnsiTheme="minorHAnsi"/>
                                <w:b/>
                                <w:i/>
                                <w:color w:val="1F4E79" w:themeColor="accent1" w:themeShade="80"/>
                                <w:sz w:val="26"/>
                                <w:szCs w:val="26"/>
                              </w:rPr>
                              <w:t>In This Issue</w:t>
                            </w:r>
                          </w:p>
                          <w:p w14:paraId="46D21655" w14:textId="77777777" w:rsidR="00C25497" w:rsidRPr="00D435FF" w:rsidRDefault="00C25497" w:rsidP="00BF7CF7">
                            <w:pPr>
                              <w:shd w:val="clear" w:color="auto" w:fill="E2EFD9" w:themeFill="accent6" w:themeFillTint="33"/>
                              <w:spacing w:after="160" w:line="240" w:lineRule="auto"/>
                              <w:ind w:right="-216" w:hanging="187"/>
                              <w:jc w:val="center"/>
                              <w:rPr>
                                <w:rFonts w:asciiTheme="minorHAnsi" w:hAnsiTheme="minorHAnsi"/>
                                <w:b/>
                                <w:i/>
                                <w:color w:val="1F4E79" w:themeColor="accent1" w:themeShade="80"/>
                                <w:sz w:val="14"/>
                                <w:szCs w:val="26"/>
                              </w:rPr>
                            </w:pPr>
                          </w:p>
                          <w:p w14:paraId="02BEE6C4" w14:textId="633D7169" w:rsidR="006A0109" w:rsidRDefault="00F641FC" w:rsidP="00C07063">
                            <w:pPr>
                              <w:pStyle w:val="ListParagraph"/>
                              <w:numPr>
                                <w:ilvl w:val="0"/>
                                <w:numId w:val="1"/>
                              </w:numPr>
                              <w:shd w:val="clear" w:color="auto" w:fill="E2EFD9" w:themeFill="accent6" w:themeFillTint="33"/>
                              <w:tabs>
                                <w:tab w:val="left" w:pos="-90"/>
                              </w:tabs>
                              <w:spacing w:after="200"/>
                              <w:ind w:left="-87" w:right="-216" w:hanging="187"/>
                              <w:rPr>
                                <w:rFonts w:asciiTheme="minorHAnsi" w:hAnsiTheme="minorHAnsi" w:cstheme="minorHAnsi"/>
                                <w:sz w:val="22"/>
                                <w:szCs w:val="22"/>
                              </w:rPr>
                            </w:pPr>
                            <w:r>
                              <w:rPr>
                                <w:rFonts w:asciiTheme="minorHAnsi" w:hAnsiTheme="minorHAnsi" w:cstheme="minorHAnsi"/>
                                <w:sz w:val="22"/>
                                <w:szCs w:val="22"/>
                              </w:rPr>
                              <w:t>April-May Orchard Tasks</w:t>
                            </w:r>
                          </w:p>
                          <w:p w14:paraId="39835781" w14:textId="27864F80" w:rsidR="006A0109" w:rsidRPr="006A0109"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eastAsia="Times New Roman" w:cstheme="minorHAnsi"/>
                              </w:rPr>
                              <w:t>Walnut Blight Management</w:t>
                            </w:r>
                          </w:p>
                          <w:p w14:paraId="5102D1F9" w14:textId="780808DB" w:rsidR="00B13D73" w:rsidRPr="00B13D73"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cstheme="minorHAnsi"/>
                              </w:rPr>
                              <w:t>Walnut Mold and How to Manage It</w:t>
                            </w:r>
                          </w:p>
                          <w:p w14:paraId="2B5CA4D5" w14:textId="0FF77B68" w:rsidR="003831AD" w:rsidRPr="00B13D73"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cstheme="minorHAnsi"/>
                              </w:rPr>
                              <w:t>Irrigating Walnut Trees in 2025</w:t>
                            </w:r>
                          </w:p>
                          <w:p w14:paraId="7E2ADD86" w14:textId="792AA151" w:rsidR="00B13D73" w:rsidRPr="00F641FC"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cstheme="minorHAnsi"/>
                              </w:rPr>
                              <w:t>A</w:t>
                            </w:r>
                            <w:r w:rsidR="00606FF7">
                              <w:rPr>
                                <w:rFonts w:cstheme="minorHAnsi"/>
                              </w:rPr>
                              <w:t>g</w:t>
                            </w:r>
                            <w:r>
                              <w:rPr>
                                <w:rFonts w:cstheme="minorHAnsi"/>
                              </w:rPr>
                              <w:t xml:space="preserve"> Finance Workshop Recap</w:t>
                            </w:r>
                          </w:p>
                          <w:p w14:paraId="1E0B80C3" w14:textId="59D429A3" w:rsidR="00F641FC" w:rsidRPr="006A0109"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cstheme="minorHAnsi"/>
                              </w:rPr>
                              <w:t>SWP Baseline Table for Walnut</w:t>
                            </w:r>
                          </w:p>
                          <w:p w14:paraId="6B1FD9C2" w14:textId="77777777" w:rsidR="003831AD" w:rsidRDefault="003831AD" w:rsidP="003831AD">
                            <w:pPr>
                              <w:pStyle w:val="NoSpacing"/>
                              <w:shd w:val="clear" w:color="auto" w:fill="E2EFD9" w:themeFill="accent6" w:themeFillTint="33"/>
                              <w:tabs>
                                <w:tab w:val="left" w:pos="-90"/>
                                <w:tab w:val="left" w:pos="2303"/>
                              </w:tabs>
                              <w:spacing w:after="200"/>
                              <w:ind w:right="-216"/>
                              <w:rPr>
                                <w:rFonts w:cstheme="minorHAnsi"/>
                              </w:rPr>
                            </w:pPr>
                          </w:p>
                          <w:p w14:paraId="39EB02A7" w14:textId="77777777" w:rsidR="003831AD" w:rsidRDefault="003831AD" w:rsidP="003831AD">
                            <w:pPr>
                              <w:pStyle w:val="NoSpacing"/>
                              <w:shd w:val="clear" w:color="auto" w:fill="E2EFD9" w:themeFill="accent6" w:themeFillTint="33"/>
                              <w:tabs>
                                <w:tab w:val="left" w:pos="-90"/>
                                <w:tab w:val="left" w:pos="2303"/>
                              </w:tabs>
                              <w:spacing w:after="200"/>
                              <w:ind w:right="-216"/>
                              <w:rPr>
                                <w:rFonts w:cstheme="minorHAnsi"/>
                              </w:rPr>
                            </w:pPr>
                          </w:p>
                          <w:p w14:paraId="43DE6E33" w14:textId="77777777" w:rsidR="006A0109" w:rsidRDefault="006A0109" w:rsidP="003831AD">
                            <w:pPr>
                              <w:pStyle w:val="NoSpacing"/>
                              <w:shd w:val="clear" w:color="auto" w:fill="E2EFD9" w:themeFill="accent6" w:themeFillTint="33"/>
                              <w:tabs>
                                <w:tab w:val="left" w:pos="-90"/>
                                <w:tab w:val="left" w:pos="2303"/>
                              </w:tabs>
                              <w:spacing w:after="200"/>
                              <w:ind w:right="-216"/>
                              <w:rPr>
                                <w:rFonts w:cstheme="minorHAnsi"/>
                              </w:rPr>
                            </w:pPr>
                          </w:p>
                          <w:p w14:paraId="5EE368C6" w14:textId="075FFD10" w:rsidR="00C25497" w:rsidRDefault="00C25497" w:rsidP="003831AD">
                            <w:pPr>
                              <w:pStyle w:val="NoSpacing"/>
                              <w:shd w:val="clear" w:color="auto" w:fill="E2EFD9" w:themeFill="accent6" w:themeFillTint="33"/>
                              <w:tabs>
                                <w:tab w:val="left" w:pos="-90"/>
                                <w:tab w:val="left" w:pos="2303"/>
                              </w:tabs>
                              <w:spacing w:after="200"/>
                              <w:ind w:right="-216"/>
                              <w:rPr>
                                <w:rFonts w:cstheme="minorHAnsi"/>
                              </w:rPr>
                            </w:pPr>
                          </w:p>
                          <w:p w14:paraId="36537765" w14:textId="77777777" w:rsidR="00606FF7" w:rsidRPr="003831AD" w:rsidRDefault="00606FF7" w:rsidP="003831AD">
                            <w:pPr>
                              <w:pStyle w:val="NoSpacing"/>
                              <w:shd w:val="clear" w:color="auto" w:fill="E2EFD9" w:themeFill="accent6" w:themeFillTint="33"/>
                              <w:tabs>
                                <w:tab w:val="left" w:pos="-90"/>
                                <w:tab w:val="left" w:pos="2303"/>
                              </w:tabs>
                              <w:spacing w:after="200"/>
                              <w:ind w:right="-216"/>
                              <w:rPr>
                                <w:rFonts w:cstheme="minorHAnsi"/>
                                <w:sz w:val="16"/>
                                <w:szCs w:val="16"/>
                                <w:u w:val="single"/>
                              </w:rPr>
                            </w:pPr>
                          </w:p>
                          <w:p w14:paraId="0598027F" w14:textId="77777777" w:rsidR="005928F2" w:rsidRPr="005928F2" w:rsidRDefault="005928F2" w:rsidP="00BF7CF7">
                            <w:pPr>
                              <w:pStyle w:val="ListParagraph"/>
                              <w:shd w:val="clear" w:color="auto" w:fill="E2EFD9" w:themeFill="accent6" w:themeFillTint="33"/>
                              <w:tabs>
                                <w:tab w:val="left" w:pos="-90"/>
                              </w:tabs>
                              <w:spacing w:after="200"/>
                              <w:ind w:left="-87" w:right="-216"/>
                              <w:rPr>
                                <w:rFonts w:asciiTheme="minorHAnsi" w:hAnsiTheme="minorHAnsi" w:cstheme="minorHAnsi"/>
                                <w:sz w:val="12"/>
                                <w:szCs w:val="12"/>
                                <w:u w:val="single"/>
                              </w:rPr>
                            </w:pPr>
                          </w:p>
                          <w:p w14:paraId="49B0FE9A" w14:textId="77777777" w:rsidR="00C25497" w:rsidRPr="002F4A01" w:rsidRDefault="00C25497" w:rsidP="00BF7CF7">
                            <w:pPr>
                              <w:shd w:val="clear" w:color="auto" w:fill="E2EFD9" w:themeFill="accent6" w:themeFillTint="33"/>
                              <w:spacing w:after="0" w:line="240" w:lineRule="auto"/>
                              <w:ind w:left="-90" w:right="-216" w:hanging="187"/>
                              <w:rPr>
                                <w:sz w:val="24"/>
                                <w:szCs w:val="24"/>
                                <w:u w:val="single"/>
                              </w:rPr>
                            </w:pPr>
                            <w:r w:rsidRPr="002F4A01">
                              <w:rPr>
                                <w:sz w:val="24"/>
                                <w:szCs w:val="24"/>
                                <w:u w:val="single"/>
                              </w:rPr>
                              <w:t>Submitted by:</w:t>
                            </w:r>
                          </w:p>
                          <w:p w14:paraId="26244445" w14:textId="77777777" w:rsidR="00C25497" w:rsidRPr="002F4A01" w:rsidRDefault="00C25497" w:rsidP="00BF7CF7">
                            <w:pPr>
                              <w:shd w:val="clear" w:color="auto" w:fill="E2EFD9" w:themeFill="accent6" w:themeFillTint="33"/>
                              <w:spacing w:after="0" w:line="240" w:lineRule="auto"/>
                              <w:ind w:left="-90" w:right="-216" w:hanging="187"/>
                              <w:rPr>
                                <w:sz w:val="8"/>
                                <w:szCs w:val="24"/>
                              </w:rPr>
                            </w:pPr>
                          </w:p>
                          <w:p w14:paraId="585BDB3D" w14:textId="77777777" w:rsidR="00C25497" w:rsidRPr="002F4A01" w:rsidRDefault="00C25497" w:rsidP="00BF7CF7">
                            <w:pPr>
                              <w:shd w:val="clear" w:color="auto" w:fill="E2EFD9" w:themeFill="accent6" w:themeFillTint="33"/>
                              <w:spacing w:after="0" w:line="240" w:lineRule="auto"/>
                              <w:ind w:left="-87" w:right="-216" w:hanging="187"/>
                              <w:rPr>
                                <w:b/>
                                <w:sz w:val="24"/>
                                <w:szCs w:val="24"/>
                              </w:rPr>
                            </w:pPr>
                            <w:r w:rsidRPr="002F4A01">
                              <w:rPr>
                                <w:b/>
                                <w:sz w:val="24"/>
                                <w:szCs w:val="24"/>
                              </w:rPr>
                              <w:t>Clarissa Reyes</w:t>
                            </w:r>
                          </w:p>
                          <w:p w14:paraId="186FFA84" w14:textId="77777777" w:rsidR="00471B74" w:rsidRDefault="00C25497" w:rsidP="00BF7CF7">
                            <w:pPr>
                              <w:shd w:val="clear" w:color="auto" w:fill="E2EFD9" w:themeFill="accent6" w:themeFillTint="33"/>
                              <w:spacing w:after="0" w:line="240" w:lineRule="auto"/>
                              <w:ind w:left="-270" w:right="-216"/>
                            </w:pPr>
                            <w:r w:rsidRPr="00D83C2A">
                              <w:t>UCCE Farm Advisor</w:t>
                            </w:r>
                            <w:r w:rsidR="00D83C2A">
                              <w:t xml:space="preserve"> </w:t>
                            </w:r>
                          </w:p>
                          <w:p w14:paraId="4D973322" w14:textId="3ACE53C2" w:rsidR="00C25497" w:rsidRDefault="00C25497" w:rsidP="00BF7CF7">
                            <w:pPr>
                              <w:shd w:val="clear" w:color="auto" w:fill="E2EFD9" w:themeFill="accent6" w:themeFillTint="33"/>
                              <w:spacing w:after="0" w:line="240" w:lineRule="auto"/>
                              <w:ind w:left="-270" w:right="-216"/>
                            </w:pPr>
                            <w:r w:rsidRPr="00D83C2A">
                              <w:t>Sutter, Yuba</w:t>
                            </w:r>
                            <w:r w:rsidR="00D83C2A">
                              <w:t>,</w:t>
                            </w:r>
                            <w:r w:rsidRPr="00D83C2A">
                              <w:t xml:space="preserve"> Butte, Placer Counties</w:t>
                            </w:r>
                          </w:p>
                          <w:p w14:paraId="66E56838" w14:textId="46AAE8FF" w:rsidR="00606FF7" w:rsidRPr="00D83C2A" w:rsidRDefault="00606FF7" w:rsidP="00BF7CF7">
                            <w:pPr>
                              <w:shd w:val="clear" w:color="auto" w:fill="E2EFD9" w:themeFill="accent6" w:themeFillTint="33"/>
                              <w:spacing w:after="0" w:line="240" w:lineRule="auto"/>
                              <w:ind w:left="-270" w:right="-216"/>
                            </w:pPr>
                            <w:r>
                              <w:t>530-433-4301</w:t>
                            </w:r>
                          </w:p>
                        </w:txbxContent>
                      </wps:txbx>
                      <wps:bodyPr rot="0" vert="horz" wrap="square" lIns="274320" tIns="91440" rIns="27432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7269C" id="_x0000_t202" coordsize="21600,21600" o:spt="202" path="m,l,21600r21600,l21600,xe">
                <v:stroke joinstyle="miter"/>
                <v:path gradientshapeok="t" o:connecttype="rect"/>
              </v:shapetype>
              <v:shape id="Text Box 19" o:spid="_x0000_s1026" type="#_x0000_t202" style="position:absolute;left:0;text-align:left;margin-left:-.7pt;margin-top:.75pt;width:96pt;height:583.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" fillcolor="#e2efd9 [665]" strokecolor="black [3213]" strokeweight="1pt">
                <v:shadow on="t" color="#7f5f00 [1607]" opacity=".5" offset="1pt"/>
                <v:textbox inset="21.6pt,7.2pt,21.6pt,7.2pt">
                  <w:txbxContent>
                    <w:p w14:paraId="60415E78" w14:textId="77777777" w:rsidR="00C25497" w:rsidRDefault="00C25497" w:rsidP="00BF7CF7">
                      <w:pPr>
                        <w:shd w:val="clear" w:color="auto" w:fill="E2EFD9" w:themeFill="accent6" w:themeFillTint="33"/>
                        <w:spacing w:after="160" w:line="240" w:lineRule="auto"/>
                        <w:ind w:right="-216" w:hanging="187"/>
                        <w:jc w:val="center"/>
                        <w:rPr>
                          <w:rFonts w:asciiTheme="minorHAnsi" w:hAnsiTheme="minorHAnsi"/>
                          <w:b/>
                          <w:i/>
                          <w:color w:val="1F4E79" w:themeColor="accent1" w:themeShade="80"/>
                          <w:sz w:val="26"/>
                          <w:szCs w:val="26"/>
                        </w:rPr>
                      </w:pPr>
                      <w:r w:rsidRPr="00FE6B2F">
                        <w:rPr>
                          <w:rFonts w:asciiTheme="minorHAnsi" w:hAnsiTheme="minorHAnsi"/>
                          <w:b/>
                          <w:i/>
                          <w:color w:val="1F4E79" w:themeColor="accent1" w:themeShade="80"/>
                          <w:sz w:val="26"/>
                          <w:szCs w:val="26"/>
                        </w:rPr>
                        <w:t>In This Issue</w:t>
                      </w:r>
                    </w:p>
                    <w:p w14:paraId="46D21655" w14:textId="77777777" w:rsidR="00C25497" w:rsidRPr="00D435FF" w:rsidRDefault="00C25497" w:rsidP="00BF7CF7">
                      <w:pPr>
                        <w:shd w:val="clear" w:color="auto" w:fill="E2EFD9" w:themeFill="accent6" w:themeFillTint="33"/>
                        <w:spacing w:after="160" w:line="240" w:lineRule="auto"/>
                        <w:ind w:right="-216" w:hanging="187"/>
                        <w:jc w:val="center"/>
                        <w:rPr>
                          <w:rFonts w:asciiTheme="minorHAnsi" w:hAnsiTheme="minorHAnsi"/>
                          <w:b/>
                          <w:i/>
                          <w:color w:val="1F4E79" w:themeColor="accent1" w:themeShade="80"/>
                          <w:sz w:val="14"/>
                          <w:szCs w:val="26"/>
                        </w:rPr>
                      </w:pPr>
                    </w:p>
                    <w:p w14:paraId="02BEE6C4" w14:textId="633D7169" w:rsidR="006A0109" w:rsidRDefault="00F641FC" w:rsidP="00C07063">
                      <w:pPr>
                        <w:pStyle w:val="ListParagraph"/>
                        <w:numPr>
                          <w:ilvl w:val="0"/>
                          <w:numId w:val="1"/>
                        </w:numPr>
                        <w:shd w:val="clear" w:color="auto" w:fill="E2EFD9" w:themeFill="accent6" w:themeFillTint="33"/>
                        <w:tabs>
                          <w:tab w:val="left" w:pos="-90"/>
                        </w:tabs>
                        <w:spacing w:after="200"/>
                        <w:ind w:left="-87" w:right="-216" w:hanging="187"/>
                        <w:rPr>
                          <w:rFonts w:asciiTheme="minorHAnsi" w:hAnsiTheme="minorHAnsi" w:cstheme="minorHAnsi"/>
                          <w:sz w:val="22"/>
                          <w:szCs w:val="22"/>
                        </w:rPr>
                      </w:pPr>
                      <w:r>
                        <w:rPr>
                          <w:rFonts w:asciiTheme="minorHAnsi" w:hAnsiTheme="minorHAnsi" w:cstheme="minorHAnsi"/>
                          <w:sz w:val="22"/>
                          <w:szCs w:val="22"/>
                        </w:rPr>
                        <w:t>April-May Orchard Tasks</w:t>
                      </w:r>
                    </w:p>
                    <w:p w14:paraId="39835781" w14:textId="27864F80" w:rsidR="006A0109" w:rsidRPr="006A0109"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eastAsia="Times New Roman" w:cstheme="minorHAnsi"/>
                        </w:rPr>
                        <w:t>Walnut Blight Management</w:t>
                      </w:r>
                    </w:p>
                    <w:p w14:paraId="5102D1F9" w14:textId="780808DB" w:rsidR="00B13D73" w:rsidRPr="00B13D73"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cstheme="minorHAnsi"/>
                        </w:rPr>
                        <w:t>Walnut Mold and How to Manage It</w:t>
                      </w:r>
                    </w:p>
                    <w:p w14:paraId="2B5CA4D5" w14:textId="0FF77B68" w:rsidR="003831AD" w:rsidRPr="00B13D73"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cstheme="minorHAnsi"/>
                        </w:rPr>
                        <w:t>Irrigating Walnut Trees in 2025</w:t>
                      </w:r>
                    </w:p>
                    <w:p w14:paraId="7E2ADD86" w14:textId="792AA151" w:rsidR="00B13D73" w:rsidRPr="00F641FC"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cstheme="minorHAnsi"/>
                        </w:rPr>
                        <w:t>A</w:t>
                      </w:r>
                      <w:r w:rsidR="00606FF7">
                        <w:rPr>
                          <w:rFonts w:cstheme="minorHAnsi"/>
                        </w:rPr>
                        <w:t>g</w:t>
                      </w:r>
                      <w:r>
                        <w:rPr>
                          <w:rFonts w:cstheme="minorHAnsi"/>
                        </w:rPr>
                        <w:t xml:space="preserve"> Finance Workshop Recap</w:t>
                      </w:r>
                    </w:p>
                    <w:p w14:paraId="1E0B80C3" w14:textId="59D429A3" w:rsidR="00F641FC" w:rsidRPr="006A0109" w:rsidRDefault="00F641FC" w:rsidP="00C07063">
                      <w:pPr>
                        <w:pStyle w:val="NoSpacing"/>
                        <w:numPr>
                          <w:ilvl w:val="0"/>
                          <w:numId w:val="1"/>
                        </w:numPr>
                        <w:shd w:val="clear" w:color="auto" w:fill="E2EFD9" w:themeFill="accent6" w:themeFillTint="33"/>
                        <w:tabs>
                          <w:tab w:val="left" w:pos="-90"/>
                          <w:tab w:val="left" w:pos="2303"/>
                        </w:tabs>
                        <w:spacing w:after="200"/>
                        <w:ind w:left="-87" w:right="-216" w:hanging="187"/>
                        <w:rPr>
                          <w:rFonts w:cstheme="minorHAnsi"/>
                          <w:u w:val="single"/>
                        </w:rPr>
                      </w:pPr>
                      <w:r>
                        <w:rPr>
                          <w:rFonts w:cstheme="minorHAnsi"/>
                        </w:rPr>
                        <w:t>SWP Baseline Table for Walnut</w:t>
                      </w:r>
                    </w:p>
                    <w:p w14:paraId="6B1FD9C2" w14:textId="77777777" w:rsidR="003831AD" w:rsidRDefault="003831AD" w:rsidP="003831AD">
                      <w:pPr>
                        <w:pStyle w:val="NoSpacing"/>
                        <w:shd w:val="clear" w:color="auto" w:fill="E2EFD9" w:themeFill="accent6" w:themeFillTint="33"/>
                        <w:tabs>
                          <w:tab w:val="left" w:pos="-90"/>
                          <w:tab w:val="left" w:pos="2303"/>
                        </w:tabs>
                        <w:spacing w:after="200"/>
                        <w:ind w:right="-216"/>
                        <w:rPr>
                          <w:rFonts w:cstheme="minorHAnsi"/>
                        </w:rPr>
                      </w:pPr>
                    </w:p>
                    <w:p w14:paraId="39EB02A7" w14:textId="77777777" w:rsidR="003831AD" w:rsidRDefault="003831AD" w:rsidP="003831AD">
                      <w:pPr>
                        <w:pStyle w:val="NoSpacing"/>
                        <w:shd w:val="clear" w:color="auto" w:fill="E2EFD9" w:themeFill="accent6" w:themeFillTint="33"/>
                        <w:tabs>
                          <w:tab w:val="left" w:pos="-90"/>
                          <w:tab w:val="left" w:pos="2303"/>
                        </w:tabs>
                        <w:spacing w:after="200"/>
                        <w:ind w:right="-216"/>
                        <w:rPr>
                          <w:rFonts w:cstheme="minorHAnsi"/>
                        </w:rPr>
                      </w:pPr>
                    </w:p>
                    <w:p w14:paraId="43DE6E33" w14:textId="77777777" w:rsidR="006A0109" w:rsidRDefault="006A0109" w:rsidP="003831AD">
                      <w:pPr>
                        <w:pStyle w:val="NoSpacing"/>
                        <w:shd w:val="clear" w:color="auto" w:fill="E2EFD9" w:themeFill="accent6" w:themeFillTint="33"/>
                        <w:tabs>
                          <w:tab w:val="left" w:pos="-90"/>
                          <w:tab w:val="left" w:pos="2303"/>
                        </w:tabs>
                        <w:spacing w:after="200"/>
                        <w:ind w:right="-216"/>
                        <w:rPr>
                          <w:rFonts w:cstheme="minorHAnsi"/>
                        </w:rPr>
                      </w:pPr>
                    </w:p>
                    <w:p w14:paraId="5EE368C6" w14:textId="075FFD10" w:rsidR="00C25497" w:rsidRDefault="00C25497" w:rsidP="003831AD">
                      <w:pPr>
                        <w:pStyle w:val="NoSpacing"/>
                        <w:shd w:val="clear" w:color="auto" w:fill="E2EFD9" w:themeFill="accent6" w:themeFillTint="33"/>
                        <w:tabs>
                          <w:tab w:val="left" w:pos="-90"/>
                          <w:tab w:val="left" w:pos="2303"/>
                        </w:tabs>
                        <w:spacing w:after="200"/>
                        <w:ind w:right="-216"/>
                        <w:rPr>
                          <w:rFonts w:cstheme="minorHAnsi"/>
                        </w:rPr>
                      </w:pPr>
                    </w:p>
                    <w:p w14:paraId="36537765" w14:textId="77777777" w:rsidR="00606FF7" w:rsidRPr="003831AD" w:rsidRDefault="00606FF7" w:rsidP="003831AD">
                      <w:pPr>
                        <w:pStyle w:val="NoSpacing"/>
                        <w:shd w:val="clear" w:color="auto" w:fill="E2EFD9" w:themeFill="accent6" w:themeFillTint="33"/>
                        <w:tabs>
                          <w:tab w:val="left" w:pos="-90"/>
                          <w:tab w:val="left" w:pos="2303"/>
                        </w:tabs>
                        <w:spacing w:after="200"/>
                        <w:ind w:right="-216"/>
                        <w:rPr>
                          <w:rFonts w:cstheme="minorHAnsi"/>
                          <w:sz w:val="16"/>
                          <w:szCs w:val="16"/>
                          <w:u w:val="single"/>
                        </w:rPr>
                      </w:pPr>
                    </w:p>
                    <w:p w14:paraId="0598027F" w14:textId="77777777" w:rsidR="005928F2" w:rsidRPr="005928F2" w:rsidRDefault="005928F2" w:rsidP="00BF7CF7">
                      <w:pPr>
                        <w:pStyle w:val="ListParagraph"/>
                        <w:shd w:val="clear" w:color="auto" w:fill="E2EFD9" w:themeFill="accent6" w:themeFillTint="33"/>
                        <w:tabs>
                          <w:tab w:val="left" w:pos="-90"/>
                        </w:tabs>
                        <w:spacing w:after="200"/>
                        <w:ind w:left="-87" w:right="-216"/>
                        <w:rPr>
                          <w:rFonts w:asciiTheme="minorHAnsi" w:hAnsiTheme="minorHAnsi" w:cstheme="minorHAnsi"/>
                          <w:sz w:val="12"/>
                          <w:szCs w:val="12"/>
                          <w:u w:val="single"/>
                        </w:rPr>
                      </w:pPr>
                    </w:p>
                    <w:p w14:paraId="49B0FE9A" w14:textId="77777777" w:rsidR="00C25497" w:rsidRPr="002F4A01" w:rsidRDefault="00C25497" w:rsidP="00BF7CF7">
                      <w:pPr>
                        <w:shd w:val="clear" w:color="auto" w:fill="E2EFD9" w:themeFill="accent6" w:themeFillTint="33"/>
                        <w:spacing w:after="0" w:line="240" w:lineRule="auto"/>
                        <w:ind w:left="-90" w:right="-216" w:hanging="187"/>
                        <w:rPr>
                          <w:sz w:val="24"/>
                          <w:szCs w:val="24"/>
                          <w:u w:val="single"/>
                        </w:rPr>
                      </w:pPr>
                      <w:r w:rsidRPr="002F4A01">
                        <w:rPr>
                          <w:sz w:val="24"/>
                          <w:szCs w:val="24"/>
                          <w:u w:val="single"/>
                        </w:rPr>
                        <w:t>Submitted by:</w:t>
                      </w:r>
                    </w:p>
                    <w:p w14:paraId="26244445" w14:textId="77777777" w:rsidR="00C25497" w:rsidRPr="002F4A01" w:rsidRDefault="00C25497" w:rsidP="00BF7CF7">
                      <w:pPr>
                        <w:shd w:val="clear" w:color="auto" w:fill="E2EFD9" w:themeFill="accent6" w:themeFillTint="33"/>
                        <w:spacing w:after="0" w:line="240" w:lineRule="auto"/>
                        <w:ind w:left="-90" w:right="-216" w:hanging="187"/>
                        <w:rPr>
                          <w:sz w:val="8"/>
                          <w:szCs w:val="24"/>
                        </w:rPr>
                      </w:pPr>
                    </w:p>
                    <w:p w14:paraId="585BDB3D" w14:textId="77777777" w:rsidR="00C25497" w:rsidRPr="002F4A01" w:rsidRDefault="00C25497" w:rsidP="00BF7CF7">
                      <w:pPr>
                        <w:shd w:val="clear" w:color="auto" w:fill="E2EFD9" w:themeFill="accent6" w:themeFillTint="33"/>
                        <w:spacing w:after="0" w:line="240" w:lineRule="auto"/>
                        <w:ind w:left="-87" w:right="-216" w:hanging="187"/>
                        <w:rPr>
                          <w:b/>
                          <w:sz w:val="24"/>
                          <w:szCs w:val="24"/>
                        </w:rPr>
                      </w:pPr>
                      <w:r w:rsidRPr="002F4A01">
                        <w:rPr>
                          <w:b/>
                          <w:sz w:val="24"/>
                          <w:szCs w:val="24"/>
                        </w:rPr>
                        <w:t>Clarissa Reyes</w:t>
                      </w:r>
                    </w:p>
                    <w:p w14:paraId="186FFA84" w14:textId="77777777" w:rsidR="00471B74" w:rsidRDefault="00C25497" w:rsidP="00BF7CF7">
                      <w:pPr>
                        <w:shd w:val="clear" w:color="auto" w:fill="E2EFD9" w:themeFill="accent6" w:themeFillTint="33"/>
                        <w:spacing w:after="0" w:line="240" w:lineRule="auto"/>
                        <w:ind w:left="-270" w:right="-216"/>
                      </w:pPr>
                      <w:r w:rsidRPr="00D83C2A">
                        <w:t>UCCE Farm Advisor</w:t>
                      </w:r>
                      <w:r w:rsidR="00D83C2A">
                        <w:t xml:space="preserve"> </w:t>
                      </w:r>
                    </w:p>
                    <w:p w14:paraId="4D973322" w14:textId="3ACE53C2" w:rsidR="00C25497" w:rsidRDefault="00C25497" w:rsidP="00BF7CF7">
                      <w:pPr>
                        <w:shd w:val="clear" w:color="auto" w:fill="E2EFD9" w:themeFill="accent6" w:themeFillTint="33"/>
                        <w:spacing w:after="0" w:line="240" w:lineRule="auto"/>
                        <w:ind w:left="-270" w:right="-216"/>
                      </w:pPr>
                      <w:r w:rsidRPr="00D83C2A">
                        <w:t>Sutter, Yuba</w:t>
                      </w:r>
                      <w:r w:rsidR="00D83C2A">
                        <w:t>,</w:t>
                      </w:r>
                      <w:r w:rsidRPr="00D83C2A">
                        <w:t xml:space="preserve"> Butte, Placer Counties</w:t>
                      </w:r>
                    </w:p>
                    <w:p w14:paraId="66E56838" w14:textId="46AAE8FF" w:rsidR="00606FF7" w:rsidRPr="00D83C2A" w:rsidRDefault="00606FF7" w:rsidP="00BF7CF7">
                      <w:pPr>
                        <w:shd w:val="clear" w:color="auto" w:fill="E2EFD9" w:themeFill="accent6" w:themeFillTint="33"/>
                        <w:spacing w:after="0" w:line="240" w:lineRule="auto"/>
                        <w:ind w:left="-270" w:right="-216"/>
                      </w:pPr>
                      <w:r>
                        <w:t>530-433-4301</w:t>
                      </w:r>
                    </w:p>
                  </w:txbxContent>
                </v:textbox>
                <w10:wrap type="square" anchorx="margin"/>
              </v:shape>
            </w:pict>
          </mc:Fallback>
        </mc:AlternateContent>
      </w:r>
      <w:r w:rsidR="00685757">
        <w:rPr>
          <w:rFonts w:cstheme="minorHAnsi"/>
          <w:b/>
          <w:bCs/>
          <w:sz w:val="2"/>
          <w:szCs w:val="2"/>
        </w:rPr>
        <w:t xml:space="preserve"> </w:t>
      </w:r>
    </w:p>
    <w:p w14:paraId="386B2F66" w14:textId="77777777" w:rsidR="00F641FC" w:rsidRPr="00F641FC" w:rsidRDefault="00F641FC" w:rsidP="00F641FC">
      <w:pPr>
        <w:spacing w:after="0" w:line="240" w:lineRule="auto"/>
        <w:jc w:val="center"/>
        <w:rPr>
          <w:rFonts w:cs="Calibri"/>
          <w:b/>
          <w:bCs/>
          <w:sz w:val="26"/>
          <w:szCs w:val="26"/>
        </w:rPr>
      </w:pPr>
      <w:bookmarkStart w:id="1" w:name="_Hlk176351101"/>
      <w:bookmarkEnd w:id="1"/>
      <w:r w:rsidRPr="00F641FC">
        <w:rPr>
          <w:rFonts w:cs="Calibri"/>
          <w:b/>
          <w:bCs/>
          <w:sz w:val="26"/>
          <w:szCs w:val="26"/>
        </w:rPr>
        <w:t>Walnut Orchard Tasks</w:t>
      </w:r>
    </w:p>
    <w:p w14:paraId="03062950" w14:textId="77777777" w:rsidR="00F641FC" w:rsidRPr="00F641FC" w:rsidRDefault="00F641FC" w:rsidP="00F641FC">
      <w:pPr>
        <w:spacing w:after="0" w:line="240" w:lineRule="auto"/>
        <w:jc w:val="center"/>
        <w:rPr>
          <w:rFonts w:cs="Calibri"/>
          <w:i/>
          <w:iCs/>
        </w:rPr>
      </w:pPr>
      <w:r w:rsidRPr="00F641FC">
        <w:rPr>
          <w:rFonts w:cs="Calibri"/>
          <w:i/>
          <w:iCs/>
        </w:rPr>
        <w:t>Becky Wheeler-Dykes, UCCE Farm Advisor, Glenn, Tehama, and Colusa Counties</w:t>
      </w:r>
    </w:p>
    <w:p w14:paraId="1E6B87FB" w14:textId="77777777" w:rsidR="00F641FC" w:rsidRPr="00691359" w:rsidRDefault="00F641FC" w:rsidP="004F6CD5">
      <w:pPr>
        <w:spacing w:after="0" w:line="240" w:lineRule="auto"/>
        <w:jc w:val="center"/>
        <w:rPr>
          <w:rFonts w:cs="Calibri"/>
          <w:i/>
          <w:iCs/>
          <w:sz w:val="24"/>
          <w:szCs w:val="24"/>
        </w:rPr>
      </w:pPr>
    </w:p>
    <w:p w14:paraId="1E4C5838" w14:textId="77777777" w:rsidR="00F641FC" w:rsidRPr="00292F0F" w:rsidRDefault="00F641FC" w:rsidP="004F6CD5">
      <w:pPr>
        <w:spacing w:after="0" w:line="240" w:lineRule="auto"/>
        <w:rPr>
          <w:rFonts w:cs="Calibri"/>
        </w:rPr>
      </w:pPr>
      <w:r w:rsidRPr="00292F0F">
        <w:rPr>
          <w:rFonts w:cs="Calibri"/>
          <w:b/>
          <w:bCs/>
        </w:rPr>
        <w:t>Irrigation</w:t>
      </w:r>
      <w:r w:rsidRPr="00292F0F">
        <w:rPr>
          <w:rFonts w:cs="Calibri"/>
        </w:rPr>
        <w:t xml:space="preserve"> – Spring is a great time to perform regular irrigation system maintenance like checking filters and emitters, replacing/refilling filter media, and repairing broken lines. If you farm in Butte, Tehama, Shasta, Glenn, you can apply for a free irrigation system evaluation from the </w:t>
      </w:r>
      <w:hyperlink r:id="rId8" w:history="1">
        <w:r w:rsidRPr="00292F0F">
          <w:rPr>
            <w:rStyle w:val="Hyperlink"/>
            <w:rFonts w:cs="Calibri"/>
          </w:rPr>
          <w:t>Tehama Resource Conservation District Mobile Irrigation Lab</w:t>
        </w:r>
      </w:hyperlink>
      <w:r w:rsidRPr="00292F0F">
        <w:rPr>
          <w:rFonts w:cs="Calibri"/>
        </w:rPr>
        <w:t xml:space="preserve"> by contacting Kevin Greer (530) 727-1297 or </w:t>
      </w:r>
      <w:hyperlink r:id="rId9" w:history="1">
        <w:r w:rsidRPr="00292F0F">
          <w:rPr>
            <w:rStyle w:val="Hyperlink"/>
            <w:rFonts w:cs="Calibri"/>
          </w:rPr>
          <w:t>kevin@tehamacountyrcd.org</w:t>
        </w:r>
      </w:hyperlink>
      <w:r w:rsidRPr="00292F0F">
        <w:rPr>
          <w:rFonts w:cs="Calibri"/>
        </w:rPr>
        <w:t xml:space="preserve">. If you farm in Yolo, Colusa, Sutter, or Yuba counties you can contact Conor Higgins (530) 661-1688 x 4 or </w:t>
      </w:r>
      <w:hyperlink r:id="rId10" w:history="1">
        <w:r w:rsidRPr="00292F0F">
          <w:rPr>
            <w:rStyle w:val="Hyperlink"/>
            <w:rFonts w:cs="Calibri"/>
          </w:rPr>
          <w:t>higgins@yolorcd.org</w:t>
        </w:r>
      </w:hyperlink>
      <w:r w:rsidRPr="00292F0F">
        <w:rPr>
          <w:rFonts w:cs="Calibri"/>
        </w:rPr>
        <w:t>.</w:t>
      </w:r>
    </w:p>
    <w:p w14:paraId="71E11104" w14:textId="77777777" w:rsidR="00F641FC" w:rsidRPr="00F64770" w:rsidRDefault="00F641FC" w:rsidP="004F6CD5">
      <w:pPr>
        <w:spacing w:after="0" w:line="240" w:lineRule="auto"/>
        <w:rPr>
          <w:rFonts w:cs="Calibri"/>
          <w:sz w:val="14"/>
          <w:szCs w:val="14"/>
        </w:rPr>
      </w:pPr>
    </w:p>
    <w:p w14:paraId="6256BAE4" w14:textId="77777777" w:rsidR="00F641FC" w:rsidRPr="00292F0F" w:rsidRDefault="00F641FC" w:rsidP="004F6CD5">
      <w:pPr>
        <w:spacing w:after="0" w:line="240" w:lineRule="auto"/>
        <w:rPr>
          <w:rFonts w:cs="Calibri"/>
        </w:rPr>
      </w:pPr>
      <w:r w:rsidRPr="00292F0F">
        <w:rPr>
          <w:rFonts w:cs="Calibri"/>
        </w:rPr>
        <w:t xml:space="preserve">Before you start irrigating, consider plant water stress (pressure chamber) measurements and soil moisture sensor readings. </w:t>
      </w:r>
      <w:hyperlink r:id="rId11" w:history="1">
        <w:r w:rsidRPr="00292F0F">
          <w:rPr>
            <w:rStyle w:val="Hyperlink"/>
            <w:rFonts w:cs="Calibri"/>
          </w:rPr>
          <w:t>Ongoing research</w:t>
        </w:r>
      </w:hyperlink>
      <w:r w:rsidRPr="00292F0F">
        <w:rPr>
          <w:rFonts w:cs="Calibri"/>
        </w:rPr>
        <w:t xml:space="preserve"> in the Sacramento Valley has found irrigation can be delayed until June in some years, saving water and pumping costs without negative impacts to yield, size or quality. Please see the article </w:t>
      </w:r>
      <w:r w:rsidRPr="00292F0F">
        <w:rPr>
          <w:rFonts w:cs="Calibri"/>
          <w:i/>
          <w:iCs/>
        </w:rPr>
        <w:t>Irrigating Walnut in 2025</w:t>
      </w:r>
      <w:r w:rsidRPr="00292F0F">
        <w:rPr>
          <w:rFonts w:cs="Calibri"/>
        </w:rPr>
        <w:t xml:space="preserve"> in this issue for more information.</w:t>
      </w:r>
    </w:p>
    <w:p w14:paraId="344CA128" w14:textId="77777777" w:rsidR="00F641FC" w:rsidRPr="00F64770" w:rsidRDefault="00F641FC" w:rsidP="004F6CD5">
      <w:pPr>
        <w:spacing w:after="0" w:line="240" w:lineRule="auto"/>
        <w:rPr>
          <w:rFonts w:cs="Calibri"/>
          <w:sz w:val="14"/>
          <w:szCs w:val="14"/>
        </w:rPr>
      </w:pPr>
    </w:p>
    <w:p w14:paraId="7ACF5DAF" w14:textId="77777777" w:rsidR="00F641FC" w:rsidRPr="00292F0F" w:rsidRDefault="00F641FC" w:rsidP="004F6CD5">
      <w:pPr>
        <w:spacing w:after="0" w:line="240" w:lineRule="auto"/>
        <w:rPr>
          <w:rFonts w:cs="Calibri"/>
        </w:rPr>
      </w:pPr>
      <w:r w:rsidRPr="00292F0F">
        <w:rPr>
          <w:rFonts w:cs="Calibri"/>
          <w:b/>
          <w:bCs/>
        </w:rPr>
        <w:t>Weeds</w:t>
      </w:r>
      <w:r w:rsidRPr="00292F0F">
        <w:rPr>
          <w:rFonts w:cs="Calibri"/>
        </w:rPr>
        <w:t xml:space="preserve"> – keep on top of any weeds that get past your pre-emergent herbicide application by applying an appropriate post-emergent when necessary. Make sure to rotate modes of action to minimize the potential of herbicide resistance in your fields. Utilize </w:t>
      </w:r>
      <w:hyperlink r:id="rId12" w:history="1">
        <w:r w:rsidRPr="00292F0F">
          <w:rPr>
            <w:rStyle w:val="Hyperlink"/>
            <w:rFonts w:cs="Calibri"/>
          </w:rPr>
          <w:t>this chart</w:t>
        </w:r>
      </w:hyperlink>
      <w:r w:rsidRPr="00292F0F">
        <w:rPr>
          <w:rFonts w:cs="Calibri"/>
        </w:rPr>
        <w:t xml:space="preserve"> to find information on site of action group, registration, and uses of common herbicides. Always read and follow the label!</w:t>
      </w:r>
    </w:p>
    <w:p w14:paraId="004A00D5" w14:textId="77777777" w:rsidR="00F641FC" w:rsidRPr="00F64770" w:rsidRDefault="00F641FC" w:rsidP="004F6CD5">
      <w:pPr>
        <w:spacing w:after="0" w:line="240" w:lineRule="auto"/>
        <w:rPr>
          <w:rFonts w:cs="Calibri"/>
          <w:sz w:val="14"/>
          <w:szCs w:val="14"/>
        </w:rPr>
      </w:pPr>
    </w:p>
    <w:p w14:paraId="320EA167" w14:textId="1E19101A" w:rsidR="00F641FC" w:rsidRPr="00292F0F" w:rsidRDefault="00F641FC" w:rsidP="004F6CD5">
      <w:pPr>
        <w:spacing w:after="0" w:line="240" w:lineRule="auto"/>
        <w:rPr>
          <w:rFonts w:cs="Calibri"/>
        </w:rPr>
      </w:pPr>
      <w:r w:rsidRPr="00292F0F">
        <w:rPr>
          <w:rFonts w:cs="Calibri"/>
          <w:b/>
          <w:bCs/>
        </w:rPr>
        <w:t>Codling Moth</w:t>
      </w:r>
      <w:r w:rsidRPr="00292F0F">
        <w:rPr>
          <w:rFonts w:cs="Calibri"/>
        </w:rPr>
        <w:t xml:space="preserve"> – Deploy codling moth traps in mid-March to determine the first flight biofix. Once the biofix is established, track degree days and continue to evaluate pest pressure for treatment thresholds and timing. Consider using mating disruption, especially in orchards with previous codling moth pressure. Mating disruption should be deployed prior to the first flight. Pest reports for codling moth and NOW are available at </w:t>
      </w:r>
      <w:hyperlink r:id="rId13" w:history="1">
        <w:r w:rsidRPr="00292F0F">
          <w:rPr>
            <w:rStyle w:val="Hyperlink"/>
            <w:rFonts w:cs="Calibri"/>
          </w:rPr>
          <w:t>sacvalleyorchards.com/pest-reports</w:t>
        </w:r>
      </w:hyperlink>
    </w:p>
    <w:p w14:paraId="7652C4D5" w14:textId="77777777" w:rsidR="00F641FC" w:rsidRPr="00F64770" w:rsidRDefault="00F641FC" w:rsidP="004F6CD5">
      <w:pPr>
        <w:spacing w:after="0" w:line="240" w:lineRule="auto"/>
        <w:rPr>
          <w:rFonts w:cs="Calibri"/>
          <w:sz w:val="14"/>
          <w:szCs w:val="14"/>
        </w:rPr>
      </w:pPr>
    </w:p>
    <w:p w14:paraId="6056147D" w14:textId="6520A5A3" w:rsidR="00F641FC" w:rsidRPr="00292F0F" w:rsidRDefault="00F641FC" w:rsidP="004F6CD5">
      <w:pPr>
        <w:spacing w:after="0" w:line="240" w:lineRule="auto"/>
        <w:rPr>
          <w:rFonts w:cs="Calibri"/>
        </w:rPr>
      </w:pPr>
      <w:r w:rsidRPr="00292F0F">
        <w:rPr>
          <w:rFonts w:cs="Calibri"/>
          <w:b/>
          <w:bCs/>
        </w:rPr>
        <w:t xml:space="preserve">Navel </w:t>
      </w:r>
      <w:proofErr w:type="spellStart"/>
      <w:r w:rsidRPr="00292F0F">
        <w:rPr>
          <w:rFonts w:cs="Calibri"/>
          <w:b/>
          <w:bCs/>
        </w:rPr>
        <w:t>Orangeworm</w:t>
      </w:r>
      <w:proofErr w:type="spellEnd"/>
      <w:r w:rsidRPr="00292F0F">
        <w:rPr>
          <w:rFonts w:cs="Calibri"/>
          <w:b/>
          <w:bCs/>
        </w:rPr>
        <w:t xml:space="preserve"> (NOW)</w:t>
      </w:r>
      <w:r w:rsidRPr="00292F0F">
        <w:rPr>
          <w:rFonts w:cs="Calibri"/>
        </w:rPr>
        <w:t xml:space="preserve"> – Consider putting out NOW pheromone traps for adult males and traps baited with ground pistachio meal for adult females. </w:t>
      </w:r>
    </w:p>
    <w:p w14:paraId="615CFC04" w14:textId="77777777" w:rsidR="00F641FC" w:rsidRPr="00F64770" w:rsidRDefault="00F641FC" w:rsidP="004F6CD5">
      <w:pPr>
        <w:spacing w:after="0" w:line="240" w:lineRule="auto"/>
        <w:rPr>
          <w:rFonts w:cs="Calibri"/>
          <w:sz w:val="14"/>
          <w:szCs w:val="14"/>
        </w:rPr>
      </w:pPr>
    </w:p>
    <w:p w14:paraId="473D01EA" w14:textId="6801AFA0" w:rsidR="00F641FC" w:rsidRPr="00292F0F" w:rsidRDefault="00F641FC" w:rsidP="004F6CD5">
      <w:pPr>
        <w:spacing w:after="0" w:line="240" w:lineRule="auto"/>
        <w:rPr>
          <w:rFonts w:cs="Calibri"/>
        </w:rPr>
      </w:pPr>
      <w:r w:rsidRPr="00292F0F">
        <w:rPr>
          <w:rFonts w:cs="Calibri"/>
          <w:b/>
          <w:bCs/>
        </w:rPr>
        <w:t>Walnut Blight</w:t>
      </w:r>
      <w:r w:rsidRPr="00292F0F">
        <w:rPr>
          <w:rFonts w:cs="Calibri"/>
        </w:rPr>
        <w:t xml:space="preserve"> – keep an eye on the weather and consider your orchard’s past walnut blight pressure when timing your first blight spray. Spray as early as bud break or catkin emergence in fields with high blight history and where rain is forecast, following up 7-10 days later with a second spray. Lower risk blocks can be sprayed at </w:t>
      </w:r>
      <w:proofErr w:type="gramStart"/>
      <w:r w:rsidRPr="00292F0F">
        <w:rPr>
          <w:rFonts w:cs="Calibri"/>
        </w:rPr>
        <w:t>20</w:t>
      </w:r>
      <w:proofErr w:type="gramEnd"/>
      <w:r w:rsidRPr="00292F0F">
        <w:rPr>
          <w:rFonts w:cs="Calibri"/>
        </w:rPr>
        <w:t xml:space="preserve">% prayer stage. Using the </w:t>
      </w:r>
      <w:hyperlink r:id="rId14" w:history="1">
        <w:proofErr w:type="spellStart"/>
        <w:r w:rsidRPr="00292F0F">
          <w:rPr>
            <w:rStyle w:val="Hyperlink"/>
            <w:rFonts w:cs="Calibri"/>
          </w:rPr>
          <w:t>Xanthocast</w:t>
        </w:r>
        <w:proofErr w:type="spellEnd"/>
      </w:hyperlink>
      <w:r w:rsidRPr="00292F0F">
        <w:rPr>
          <w:rFonts w:cs="Calibri"/>
        </w:rPr>
        <w:t xml:space="preserve"> model can also help forecast disease risk and time re-treatment intervals.</w:t>
      </w:r>
    </w:p>
    <w:p w14:paraId="0A7F4D65" w14:textId="6F04672A" w:rsidR="00F641FC" w:rsidRPr="00F64770" w:rsidRDefault="00F641FC" w:rsidP="004F6CD5">
      <w:pPr>
        <w:spacing w:after="0" w:line="240" w:lineRule="auto"/>
        <w:rPr>
          <w:rFonts w:cs="Calibri"/>
          <w:sz w:val="14"/>
          <w:szCs w:val="14"/>
        </w:rPr>
      </w:pPr>
    </w:p>
    <w:p w14:paraId="50C8D7EF" w14:textId="6ECD02E7" w:rsidR="00F641FC" w:rsidRPr="00292F0F" w:rsidRDefault="00F641FC" w:rsidP="004F6CD5">
      <w:pPr>
        <w:spacing w:after="0" w:line="240" w:lineRule="auto"/>
        <w:rPr>
          <w:rFonts w:cs="Calibri"/>
        </w:rPr>
      </w:pPr>
      <w:r w:rsidRPr="00292F0F">
        <w:rPr>
          <w:rFonts w:cs="Calibri"/>
          <w:b/>
          <w:bCs/>
        </w:rPr>
        <w:t>Bot Canker</w:t>
      </w:r>
      <w:r w:rsidRPr="00292F0F">
        <w:rPr>
          <w:rFonts w:cs="Calibri"/>
        </w:rPr>
        <w:t xml:space="preserve"> – Limbs that have been killed by Bot canker are easy to identify between budbreak and full leaf expansion but wait to prune dead wood until rain is no longer in the forecast.</w:t>
      </w:r>
    </w:p>
    <w:p w14:paraId="4410C729" w14:textId="77777777" w:rsidR="00F641FC" w:rsidRPr="00F64770" w:rsidRDefault="00F641FC" w:rsidP="004F6CD5">
      <w:pPr>
        <w:spacing w:after="0" w:line="240" w:lineRule="auto"/>
        <w:rPr>
          <w:rFonts w:cs="Calibri"/>
          <w:sz w:val="14"/>
          <w:szCs w:val="14"/>
        </w:rPr>
      </w:pPr>
    </w:p>
    <w:p w14:paraId="52B559D8" w14:textId="0B948834" w:rsidR="00F641FC" w:rsidRPr="00292F0F" w:rsidRDefault="00F641FC" w:rsidP="004F6CD5">
      <w:pPr>
        <w:spacing w:after="0" w:line="240" w:lineRule="auto"/>
        <w:rPr>
          <w:rFonts w:cs="Calibri"/>
        </w:rPr>
      </w:pPr>
      <w:r w:rsidRPr="00292F0F">
        <w:rPr>
          <w:rFonts w:cs="Calibri"/>
          <w:b/>
          <w:bCs/>
        </w:rPr>
        <w:t>Scale</w:t>
      </w:r>
      <w:r w:rsidRPr="00292F0F">
        <w:rPr>
          <w:rFonts w:cs="Calibri"/>
        </w:rPr>
        <w:t xml:space="preserve"> – Monitor for scale crawlers by putting out double-sided sticky tape by early to mid-April if scale has been a problem and you didn’t treat for scale during the dormant season.</w:t>
      </w:r>
    </w:p>
    <w:p w14:paraId="1244872B" w14:textId="660CCDC5" w:rsidR="00F641FC" w:rsidRPr="00F64770" w:rsidRDefault="00F641FC" w:rsidP="004F6CD5">
      <w:pPr>
        <w:spacing w:after="0" w:line="240" w:lineRule="auto"/>
        <w:rPr>
          <w:rFonts w:cs="Calibri"/>
          <w:sz w:val="14"/>
          <w:szCs w:val="14"/>
        </w:rPr>
      </w:pPr>
    </w:p>
    <w:p w14:paraId="6A022BF9" w14:textId="2A33EF47" w:rsidR="00F641FC" w:rsidRPr="00292F0F" w:rsidRDefault="00F641FC" w:rsidP="004F6CD5">
      <w:pPr>
        <w:spacing w:after="0" w:line="240" w:lineRule="auto"/>
        <w:rPr>
          <w:rFonts w:cs="Calibri"/>
        </w:rPr>
      </w:pPr>
      <w:r w:rsidRPr="00292F0F">
        <w:rPr>
          <w:rFonts w:cs="Calibri"/>
          <w:b/>
          <w:bCs/>
        </w:rPr>
        <w:t>Aphids</w:t>
      </w:r>
      <w:r w:rsidRPr="00292F0F">
        <w:rPr>
          <w:rFonts w:cs="Calibri"/>
        </w:rPr>
        <w:t xml:space="preserve"> – Begin aphid sampling in May and continue throughout the summer. Collect 5 first subterminal leaflets (one back from the last leaflet) from 10 trees, checking the top surface for </w:t>
      </w:r>
      <w:r w:rsidRPr="00292F0F">
        <w:rPr>
          <w:rFonts w:cs="Calibri"/>
        </w:rPr>
        <w:lastRenderedPageBreak/>
        <w:t xml:space="preserve">dusky-veined aphids and the underside for walnut aphids. Make treatment decisions following guidelines and thresholds </w:t>
      </w:r>
      <w:hyperlink r:id="rId15" w:anchor="gsc.tab=0" w:history="1">
        <w:r w:rsidRPr="00292F0F">
          <w:rPr>
            <w:rStyle w:val="Hyperlink"/>
            <w:rFonts w:cs="Calibri"/>
          </w:rPr>
          <w:t>here</w:t>
        </w:r>
      </w:hyperlink>
      <w:r w:rsidRPr="00292F0F">
        <w:rPr>
          <w:rFonts w:cs="Calibri"/>
        </w:rPr>
        <w:t>.</w:t>
      </w:r>
    </w:p>
    <w:p w14:paraId="705DE7DD" w14:textId="078EBA4B" w:rsidR="00F641FC" w:rsidRPr="00F64770" w:rsidRDefault="00F641FC" w:rsidP="004F6CD5">
      <w:pPr>
        <w:spacing w:after="0" w:line="240" w:lineRule="auto"/>
        <w:rPr>
          <w:rFonts w:cs="Calibri"/>
          <w:sz w:val="16"/>
          <w:szCs w:val="16"/>
        </w:rPr>
      </w:pPr>
    </w:p>
    <w:p w14:paraId="5D950584" w14:textId="220427BD" w:rsidR="00F641FC" w:rsidRPr="00292F0F" w:rsidRDefault="00F641FC" w:rsidP="004F6CD5">
      <w:pPr>
        <w:spacing w:after="0" w:line="240" w:lineRule="auto"/>
        <w:rPr>
          <w:rFonts w:cs="Calibri"/>
        </w:rPr>
      </w:pPr>
      <w:r w:rsidRPr="00292F0F">
        <w:rPr>
          <w:rFonts w:cs="Calibri"/>
          <w:b/>
          <w:bCs/>
        </w:rPr>
        <w:t>Nutrition</w:t>
      </w:r>
      <w:r w:rsidRPr="00292F0F">
        <w:rPr>
          <w:rFonts w:cs="Calibri"/>
        </w:rPr>
        <w:t xml:space="preserve"> – If last year’s leaf analysis indicated a zinc deficiency, apply foliar zinc when shoots are 6-10 inches long. This is only worth the investment in orchards with known deficiency. </w:t>
      </w:r>
    </w:p>
    <w:p w14:paraId="39017916" w14:textId="7FECEF46" w:rsidR="00F641FC" w:rsidRPr="00292F0F" w:rsidRDefault="00F641FC" w:rsidP="004F6CD5">
      <w:pPr>
        <w:spacing w:after="0" w:line="240" w:lineRule="auto"/>
        <w:rPr>
          <w:rFonts w:cs="Calibri"/>
        </w:rPr>
      </w:pPr>
      <w:r w:rsidRPr="00292F0F">
        <w:rPr>
          <w:rFonts w:cs="Calibri"/>
        </w:rPr>
        <w:t xml:space="preserve">Apply the first round of nitrogen fertilizer in May, not before. Walnut trees only use stored nitrogen the first month after leaf-out, meaning N applied before May will likely be </w:t>
      </w:r>
      <w:proofErr w:type="spellStart"/>
      <w:r w:rsidRPr="00292F0F">
        <w:rPr>
          <w:rFonts w:cs="Calibri"/>
        </w:rPr>
        <w:t>leached</w:t>
      </w:r>
      <w:proofErr w:type="spellEnd"/>
      <w:r w:rsidRPr="00292F0F">
        <w:rPr>
          <w:rFonts w:cs="Calibri"/>
        </w:rPr>
        <w:t xml:space="preserve"> by rain and/or irrigation. Walnut tree nitrogen use is </w:t>
      </w:r>
      <w:proofErr w:type="gramStart"/>
      <w:r w:rsidRPr="00292F0F">
        <w:rPr>
          <w:rFonts w:cs="Calibri"/>
        </w:rPr>
        <w:t>fairly steady</w:t>
      </w:r>
      <w:proofErr w:type="gramEnd"/>
      <w:r w:rsidRPr="00292F0F">
        <w:rPr>
          <w:rFonts w:cs="Calibri"/>
        </w:rPr>
        <w:t xml:space="preserve"> over the growing season. Evenly dividing nitrogen applications </w:t>
      </w:r>
      <w:proofErr w:type="gramStart"/>
      <w:r w:rsidRPr="00292F0F">
        <w:rPr>
          <w:rFonts w:cs="Calibri"/>
        </w:rPr>
        <w:t>in</w:t>
      </w:r>
      <w:proofErr w:type="gramEnd"/>
      <w:r w:rsidRPr="00292F0F">
        <w:rPr>
          <w:rFonts w:cs="Calibri"/>
        </w:rPr>
        <w:t xml:space="preserve"> 3 to 4 doses between May and mid-August will improve N uptake compared to 1 to 2 applications.</w:t>
      </w:r>
    </w:p>
    <w:p w14:paraId="088F1C8F" w14:textId="1E5FBD7C" w:rsidR="00F641FC" w:rsidRPr="00F64770" w:rsidRDefault="00F641FC" w:rsidP="004F6CD5">
      <w:pPr>
        <w:spacing w:after="0" w:line="240" w:lineRule="auto"/>
        <w:rPr>
          <w:rFonts w:cs="Calibri"/>
          <w:sz w:val="16"/>
          <w:szCs w:val="16"/>
        </w:rPr>
      </w:pPr>
    </w:p>
    <w:p w14:paraId="75474C13" w14:textId="0A583969" w:rsidR="00F641FC" w:rsidRPr="00292F0F" w:rsidRDefault="00F641FC" w:rsidP="004F6CD5">
      <w:pPr>
        <w:spacing w:after="0" w:line="240" w:lineRule="auto"/>
        <w:rPr>
          <w:rFonts w:cs="Calibri"/>
        </w:rPr>
      </w:pPr>
      <w:r w:rsidRPr="00292F0F">
        <w:rPr>
          <w:rFonts w:cs="Calibri"/>
          <w:b/>
          <w:bCs/>
        </w:rPr>
        <w:t>Frost Protection</w:t>
      </w:r>
      <w:r w:rsidRPr="00292F0F">
        <w:rPr>
          <w:rFonts w:cs="Calibri"/>
        </w:rPr>
        <w:t xml:space="preserve"> – Watch weather reports for any </w:t>
      </w:r>
      <w:hyperlink r:id="rId16" w:history="1">
        <w:r w:rsidRPr="00292F0F">
          <w:rPr>
            <w:rStyle w:val="Hyperlink"/>
            <w:rFonts w:cs="Calibri"/>
          </w:rPr>
          <w:t>spring freeze</w:t>
        </w:r>
      </w:hyperlink>
      <w:r w:rsidRPr="00292F0F">
        <w:rPr>
          <w:rFonts w:cs="Calibri"/>
        </w:rPr>
        <w:t xml:space="preserve"> events. If a freeze is predicted, mow groundcover to less than 2” to maximize the heat retention of the soil. Make sure soil is moist and consider running sprinklers during the frost for additional protection.</w:t>
      </w:r>
    </w:p>
    <w:p w14:paraId="1FA7C3F3" w14:textId="3F715454" w:rsidR="00F641FC" w:rsidRDefault="00F64770" w:rsidP="00F641FC">
      <w:pPr>
        <w:spacing w:after="0" w:line="240" w:lineRule="auto"/>
        <w:rPr>
          <w:rFonts w:cs="Calibri"/>
          <w:sz w:val="24"/>
          <w:szCs w:val="24"/>
        </w:rPr>
      </w:pPr>
      <w:r w:rsidRPr="00350D57">
        <w:rPr>
          <w:rFonts w:asciiTheme="minorHAnsi" w:hAnsiTheme="minorHAnsi" w:cstheme="minorHAnsi"/>
          <w:noProof/>
        </w:rPr>
        <w:drawing>
          <wp:anchor distT="0" distB="0" distL="114300" distR="114300" simplePos="0" relativeHeight="251708416" behindDoc="0" locked="0" layoutInCell="1" allowOverlap="1" wp14:anchorId="75FC06A8" wp14:editId="4B973C57">
            <wp:simplePos x="0" y="0"/>
            <wp:positionH relativeFrom="margin">
              <wp:align>center</wp:align>
            </wp:positionH>
            <wp:positionV relativeFrom="margin">
              <wp:posOffset>2126615</wp:posOffset>
            </wp:positionV>
            <wp:extent cx="1005840" cy="63500"/>
            <wp:effectExtent l="0" t="0" r="3810" b="0"/>
            <wp:wrapSquare wrapText="bothSides"/>
            <wp:docPr id="1705684350" name="Picture 1705684350" descr="C:\Users\Michele Searcy\AppData\Local\Microsoft\Windows\INetCache\Content.MSO\84E70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 Searcy\AppData\Local\Microsoft\Windows\INetCache\Content.MSO\84E70634.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42500" b="45000"/>
                    <a:stretch/>
                  </pic:blipFill>
                  <pic:spPr bwMode="auto">
                    <a:xfrm>
                      <a:off x="0" y="0"/>
                      <a:ext cx="1005840" cy="6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4196D" w14:textId="07E7AE10" w:rsidR="00F641FC" w:rsidRPr="00F641FC" w:rsidRDefault="00F641FC" w:rsidP="00F641FC">
      <w:pPr>
        <w:spacing w:after="0" w:line="240" w:lineRule="auto"/>
        <w:jc w:val="center"/>
        <w:rPr>
          <w:rFonts w:cs="Calibri"/>
          <w:b/>
          <w:bCs/>
          <w:sz w:val="26"/>
          <w:szCs w:val="26"/>
        </w:rPr>
      </w:pPr>
      <w:r w:rsidRPr="00F641FC">
        <w:rPr>
          <w:rFonts w:cs="Calibri"/>
          <w:b/>
          <w:bCs/>
          <w:sz w:val="26"/>
          <w:szCs w:val="26"/>
        </w:rPr>
        <w:t>Walnut Blight Management</w:t>
      </w:r>
    </w:p>
    <w:p w14:paraId="53301648" w14:textId="57B33BFF" w:rsidR="00F641FC" w:rsidRPr="00F641FC" w:rsidRDefault="00F641FC" w:rsidP="00F641FC">
      <w:pPr>
        <w:spacing w:after="0" w:line="240" w:lineRule="auto"/>
        <w:jc w:val="center"/>
        <w:rPr>
          <w:rFonts w:cs="Calibri"/>
          <w:i/>
          <w:iCs/>
        </w:rPr>
      </w:pPr>
      <w:r w:rsidRPr="00F641FC">
        <w:rPr>
          <w:rFonts w:cs="Calibri"/>
          <w:i/>
          <w:iCs/>
        </w:rPr>
        <w:t xml:space="preserve">Jaime Ott, UCCE </w:t>
      </w:r>
      <w:r w:rsidR="00F64770">
        <w:rPr>
          <w:rFonts w:cs="Calibri"/>
          <w:i/>
          <w:iCs/>
        </w:rPr>
        <w:t xml:space="preserve">Farm Advisor, </w:t>
      </w:r>
      <w:r w:rsidRPr="00F641FC">
        <w:rPr>
          <w:rFonts w:cs="Calibri"/>
          <w:i/>
          <w:iCs/>
        </w:rPr>
        <w:t>Tehama, Shasta, Glenn,</w:t>
      </w:r>
      <w:r w:rsidR="00F64770">
        <w:rPr>
          <w:rFonts w:cs="Calibri"/>
          <w:i/>
          <w:iCs/>
        </w:rPr>
        <w:t xml:space="preserve"> and</w:t>
      </w:r>
      <w:r w:rsidRPr="00F641FC">
        <w:rPr>
          <w:rFonts w:cs="Calibri"/>
          <w:i/>
          <w:iCs/>
        </w:rPr>
        <w:t xml:space="preserve"> Butte</w:t>
      </w:r>
      <w:r w:rsidR="00F64770">
        <w:rPr>
          <w:rFonts w:cs="Calibri"/>
          <w:i/>
          <w:iCs/>
        </w:rPr>
        <w:t xml:space="preserve"> Counties</w:t>
      </w:r>
    </w:p>
    <w:p w14:paraId="76D39E05" w14:textId="67182390" w:rsidR="00F641FC" w:rsidRPr="00691359" w:rsidRDefault="00F641FC" w:rsidP="004F6CD5">
      <w:pPr>
        <w:spacing w:after="0" w:line="240" w:lineRule="auto"/>
        <w:jc w:val="center"/>
        <w:rPr>
          <w:rFonts w:cs="Calibri"/>
          <w:i/>
          <w:iCs/>
          <w:sz w:val="24"/>
          <w:szCs w:val="24"/>
        </w:rPr>
      </w:pPr>
    </w:p>
    <w:p w14:paraId="2F622C2A" w14:textId="2F2132B8" w:rsidR="00F641FC" w:rsidRPr="00292F0F" w:rsidRDefault="00F641FC" w:rsidP="004F6CD5">
      <w:pPr>
        <w:spacing w:after="0" w:line="240" w:lineRule="auto"/>
        <w:rPr>
          <w:rFonts w:cs="Calibri"/>
        </w:rPr>
      </w:pPr>
      <w:r w:rsidRPr="00292F0F">
        <w:rPr>
          <w:rFonts w:cs="Calibri"/>
        </w:rPr>
        <w:t xml:space="preserve">According to Dr. Jim </w:t>
      </w:r>
      <w:proofErr w:type="spellStart"/>
      <w:r w:rsidRPr="00292F0F">
        <w:rPr>
          <w:rFonts w:cs="Calibri"/>
        </w:rPr>
        <w:t>Adaskaveg</w:t>
      </w:r>
      <w:proofErr w:type="spellEnd"/>
      <w:r w:rsidRPr="00292F0F">
        <w:rPr>
          <w:rFonts w:cs="Calibri"/>
        </w:rPr>
        <w:t>, UC Riverside professor who has been studying walnut blight for decades, these are the most common mistakes growers make in their blight control program:</w:t>
      </w:r>
    </w:p>
    <w:p w14:paraId="644514F5" w14:textId="348E9A2E" w:rsidR="00F641FC" w:rsidRPr="00F64770" w:rsidRDefault="00F641FC" w:rsidP="00F641FC">
      <w:pPr>
        <w:spacing w:after="0" w:line="240" w:lineRule="auto"/>
        <w:rPr>
          <w:rFonts w:cs="Calibri"/>
          <w:sz w:val="16"/>
          <w:szCs w:val="16"/>
        </w:rPr>
      </w:pPr>
    </w:p>
    <w:tbl>
      <w:tblPr>
        <w:tblStyle w:val="TableGrid"/>
        <w:tblW w:w="7662" w:type="dxa"/>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2493"/>
      </w:tblGrid>
      <w:tr w:rsidR="00F641FC" w:rsidRPr="00691359" w14:paraId="2AB2A83E" w14:textId="77777777" w:rsidTr="00F64770">
        <w:trPr>
          <w:trHeight w:val="488"/>
        </w:trPr>
        <w:tc>
          <w:tcPr>
            <w:tcW w:w="5169" w:type="dxa"/>
            <w:shd w:val="clear" w:color="auto" w:fill="auto"/>
            <w:vAlign w:val="center"/>
          </w:tcPr>
          <w:p w14:paraId="4941E2B4" w14:textId="76418113" w:rsidR="00F641FC" w:rsidRPr="00691359" w:rsidRDefault="00F641FC" w:rsidP="00F64770">
            <w:pPr>
              <w:spacing w:after="0" w:line="240" w:lineRule="auto"/>
              <w:rPr>
                <w:rFonts w:cs="Calibri"/>
                <w:sz w:val="24"/>
                <w:szCs w:val="24"/>
              </w:rPr>
            </w:pPr>
            <w:r w:rsidRPr="00691359">
              <w:rPr>
                <w:rFonts w:cs="Calibri"/>
                <w:sz w:val="24"/>
                <w:szCs w:val="24"/>
              </w:rPr>
              <w:t>First spray too late</w:t>
            </w:r>
          </w:p>
        </w:tc>
        <w:tc>
          <w:tcPr>
            <w:tcW w:w="2493" w:type="dxa"/>
            <w:shd w:val="clear" w:color="auto" w:fill="auto"/>
            <w:vAlign w:val="center"/>
          </w:tcPr>
          <w:p w14:paraId="7FA2FC36" w14:textId="6B9DCB54" w:rsidR="00F641FC" w:rsidRPr="00691359" w:rsidRDefault="00F64770" w:rsidP="00F64770">
            <w:pPr>
              <w:jc w:val="center"/>
              <w:rPr>
                <w:rFonts w:cs="Calibri"/>
                <w:b/>
                <w:bCs/>
                <w:sz w:val="24"/>
                <w:szCs w:val="24"/>
              </w:rPr>
            </w:pPr>
            <w:r w:rsidRPr="00691359">
              <w:rPr>
                <w:rFonts w:cs="Calibri"/>
                <w:noProof/>
                <w:sz w:val="24"/>
                <w:szCs w:val="24"/>
              </w:rPr>
              <mc:AlternateContent>
                <mc:Choice Requires="wps">
                  <w:drawing>
                    <wp:anchor distT="0" distB="0" distL="114300" distR="114300" simplePos="0" relativeHeight="251704320" behindDoc="0" locked="0" layoutInCell="1" allowOverlap="1" wp14:anchorId="16CE228A" wp14:editId="6D641DBB">
                      <wp:simplePos x="0" y="0"/>
                      <wp:positionH relativeFrom="column">
                        <wp:posOffset>-154305</wp:posOffset>
                      </wp:positionH>
                      <wp:positionV relativeFrom="paragraph">
                        <wp:posOffset>23495</wp:posOffset>
                      </wp:positionV>
                      <wp:extent cx="194945" cy="331470"/>
                      <wp:effectExtent l="0" t="19050" r="14605" b="11430"/>
                      <wp:wrapNone/>
                      <wp:docPr id="3172452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331470"/>
                              </a:xfrm>
                              <a:prstGeom prst="rightBrace">
                                <a:avLst>
                                  <a:gd name="adj1" fmla="val 12745"/>
                                  <a:gd name="adj2" fmla="val 50000"/>
                                </a:avLst>
                              </a:prstGeom>
                              <a:noFill/>
                              <a:ln w="38100" cmpd="sng">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831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 o:spid="_x0000_s1026" type="#_x0000_t88" style="position:absolute;margin-left:-12.15pt;margin-top:1.85pt;width:15.35pt;height:2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" adj="1619" strokecolor="black [3213]" strokeweight="3pt"/>
                  </w:pict>
                </mc:Fallback>
              </mc:AlternateContent>
            </w:r>
            <w:r w:rsidR="00F641FC" w:rsidRPr="00691359">
              <w:rPr>
                <w:rFonts w:cs="Calibri"/>
                <w:b/>
                <w:bCs/>
                <w:sz w:val="24"/>
                <w:szCs w:val="24"/>
              </w:rPr>
              <w:t>Wrong TIMING</w:t>
            </w:r>
          </w:p>
        </w:tc>
      </w:tr>
      <w:tr w:rsidR="00F641FC" w:rsidRPr="00691359" w14:paraId="7CFFCE64" w14:textId="77777777" w:rsidTr="00F64770">
        <w:trPr>
          <w:trHeight w:val="539"/>
        </w:trPr>
        <w:tc>
          <w:tcPr>
            <w:tcW w:w="5169" w:type="dxa"/>
            <w:shd w:val="clear" w:color="auto" w:fill="auto"/>
            <w:vAlign w:val="center"/>
          </w:tcPr>
          <w:p w14:paraId="7CF75E0B" w14:textId="742537DC" w:rsidR="00F641FC" w:rsidRPr="00691359" w:rsidRDefault="00F641FC" w:rsidP="00F64770">
            <w:pPr>
              <w:spacing w:after="0" w:line="240" w:lineRule="auto"/>
              <w:rPr>
                <w:rFonts w:cs="Calibri"/>
                <w:sz w:val="24"/>
                <w:szCs w:val="24"/>
              </w:rPr>
            </w:pPr>
            <w:r w:rsidRPr="00691359">
              <w:rPr>
                <w:rFonts w:cs="Calibri"/>
                <w:sz w:val="24"/>
                <w:szCs w:val="24"/>
              </w:rPr>
              <w:t>Half sprays from every-other-row application</w:t>
            </w:r>
          </w:p>
        </w:tc>
        <w:tc>
          <w:tcPr>
            <w:tcW w:w="2493" w:type="dxa"/>
            <w:vMerge w:val="restart"/>
            <w:shd w:val="clear" w:color="auto" w:fill="auto"/>
            <w:vAlign w:val="center"/>
          </w:tcPr>
          <w:p w14:paraId="38DFCE72" w14:textId="4834F307" w:rsidR="00F641FC" w:rsidRPr="00691359" w:rsidRDefault="00F64770" w:rsidP="00F64770">
            <w:pPr>
              <w:jc w:val="center"/>
              <w:rPr>
                <w:rFonts w:cs="Calibri"/>
                <w:b/>
                <w:bCs/>
                <w:sz w:val="24"/>
                <w:szCs w:val="24"/>
              </w:rPr>
            </w:pPr>
            <w:r w:rsidRPr="00691359">
              <w:rPr>
                <w:rFonts w:cs="Calibri"/>
                <w:noProof/>
                <w:sz w:val="24"/>
                <w:szCs w:val="24"/>
              </w:rPr>
              <mc:AlternateContent>
                <mc:Choice Requires="wps">
                  <w:drawing>
                    <wp:anchor distT="0" distB="0" distL="114300" distR="114300" simplePos="0" relativeHeight="251705344" behindDoc="0" locked="0" layoutInCell="1" allowOverlap="1" wp14:anchorId="624C226F" wp14:editId="21D8A186">
                      <wp:simplePos x="0" y="0"/>
                      <wp:positionH relativeFrom="column">
                        <wp:posOffset>-154940</wp:posOffset>
                      </wp:positionH>
                      <wp:positionV relativeFrom="paragraph">
                        <wp:posOffset>12700</wp:posOffset>
                      </wp:positionV>
                      <wp:extent cx="225425" cy="630555"/>
                      <wp:effectExtent l="0" t="19050" r="22225" b="17145"/>
                      <wp:wrapNone/>
                      <wp:docPr id="205416051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630555"/>
                              </a:xfrm>
                              <a:prstGeom prst="rightBrace">
                                <a:avLst>
                                  <a:gd name="adj1" fmla="val 24624"/>
                                  <a:gd name="adj2" fmla="val 50000"/>
                                </a:avLst>
                              </a:prstGeom>
                              <a:noFill/>
                              <a:ln w="38100" cmpd="sng">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D11B" id="AutoShape 19" o:spid="_x0000_s1026" type="#_x0000_t88" style="position:absolute;margin-left:-12.2pt;margin-top:1pt;width:17.75pt;height:4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" adj="1901" strokecolor="black [3213]" strokeweight="3pt"/>
                  </w:pict>
                </mc:Fallback>
              </mc:AlternateContent>
            </w:r>
            <w:r w:rsidR="00F641FC" w:rsidRPr="00691359">
              <w:rPr>
                <w:rFonts w:cs="Calibri"/>
                <w:b/>
                <w:bCs/>
                <w:sz w:val="24"/>
                <w:szCs w:val="24"/>
              </w:rPr>
              <w:t>Poor COVERAGE</w:t>
            </w:r>
          </w:p>
        </w:tc>
      </w:tr>
      <w:tr w:rsidR="00F641FC" w:rsidRPr="00691359" w14:paraId="4C3816AF" w14:textId="77777777" w:rsidTr="00F64770">
        <w:trPr>
          <w:trHeight w:val="488"/>
        </w:trPr>
        <w:tc>
          <w:tcPr>
            <w:tcW w:w="5169" w:type="dxa"/>
            <w:shd w:val="clear" w:color="auto" w:fill="auto"/>
            <w:vAlign w:val="center"/>
          </w:tcPr>
          <w:p w14:paraId="7C9DD081" w14:textId="24503B76" w:rsidR="00F641FC" w:rsidRPr="00691359" w:rsidRDefault="00F641FC" w:rsidP="00F64770">
            <w:pPr>
              <w:spacing w:after="0" w:line="240" w:lineRule="auto"/>
              <w:rPr>
                <w:rFonts w:cs="Calibri"/>
                <w:sz w:val="24"/>
                <w:szCs w:val="24"/>
              </w:rPr>
            </w:pPr>
            <w:r w:rsidRPr="00691359">
              <w:rPr>
                <w:rFonts w:cs="Calibri"/>
                <w:sz w:val="24"/>
                <w:szCs w:val="24"/>
              </w:rPr>
              <w:t>Poor spray coverage both by air and ground</w:t>
            </w:r>
          </w:p>
        </w:tc>
        <w:tc>
          <w:tcPr>
            <w:tcW w:w="2493" w:type="dxa"/>
            <w:vMerge/>
            <w:shd w:val="clear" w:color="auto" w:fill="auto"/>
            <w:vAlign w:val="center"/>
          </w:tcPr>
          <w:p w14:paraId="4D54E092" w14:textId="77777777" w:rsidR="00F641FC" w:rsidRPr="00691359" w:rsidRDefault="00F641FC" w:rsidP="002A6817">
            <w:pPr>
              <w:rPr>
                <w:rFonts w:cs="Calibri"/>
                <w:sz w:val="24"/>
                <w:szCs w:val="24"/>
              </w:rPr>
            </w:pPr>
          </w:p>
        </w:tc>
      </w:tr>
      <w:tr w:rsidR="00F641FC" w:rsidRPr="00691359" w14:paraId="5E63AAB9" w14:textId="77777777" w:rsidTr="00A95ED9">
        <w:trPr>
          <w:trHeight w:val="364"/>
        </w:trPr>
        <w:tc>
          <w:tcPr>
            <w:tcW w:w="5169" w:type="dxa"/>
            <w:shd w:val="clear" w:color="auto" w:fill="auto"/>
            <w:vAlign w:val="center"/>
          </w:tcPr>
          <w:p w14:paraId="6D319AA8" w14:textId="395A6B22" w:rsidR="00F641FC" w:rsidRPr="00691359" w:rsidRDefault="00F64770" w:rsidP="00F64770">
            <w:pPr>
              <w:spacing w:after="0" w:line="240" w:lineRule="auto"/>
              <w:rPr>
                <w:rFonts w:cs="Calibri"/>
                <w:sz w:val="24"/>
                <w:szCs w:val="24"/>
              </w:rPr>
            </w:pPr>
            <w:r w:rsidRPr="00691359">
              <w:rPr>
                <w:rFonts w:cs="Calibri"/>
                <w:noProof/>
                <w:sz w:val="24"/>
                <w:szCs w:val="24"/>
              </w:rPr>
              <mc:AlternateContent>
                <mc:Choice Requires="wps">
                  <w:drawing>
                    <wp:anchor distT="0" distB="0" distL="114300" distR="114300" simplePos="0" relativeHeight="251706368" behindDoc="0" locked="0" layoutInCell="1" allowOverlap="1" wp14:anchorId="17E385FB" wp14:editId="74B7497F">
                      <wp:simplePos x="0" y="0"/>
                      <wp:positionH relativeFrom="column">
                        <wp:posOffset>3121660</wp:posOffset>
                      </wp:positionH>
                      <wp:positionV relativeFrom="paragraph">
                        <wp:posOffset>-12065</wp:posOffset>
                      </wp:positionV>
                      <wp:extent cx="241935" cy="895350"/>
                      <wp:effectExtent l="0" t="19050" r="24765" b="19050"/>
                      <wp:wrapNone/>
                      <wp:docPr id="177500646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895350"/>
                              </a:xfrm>
                              <a:prstGeom prst="rightBrace">
                                <a:avLst>
                                  <a:gd name="adj1" fmla="val 37488"/>
                                  <a:gd name="adj2" fmla="val 50000"/>
                                </a:avLst>
                              </a:prstGeom>
                              <a:noFill/>
                              <a:ln w="38100" cmpd="sng">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4B38D" id="AutoShape 20" o:spid="_x0000_s1026" type="#_x0000_t88" style="position:absolute;margin-left:245.8pt;margin-top:-.95pt;width:19.05pt;height: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" adj="2188" strokecolor="black [3213]" strokeweight="3pt"/>
                  </w:pict>
                </mc:Fallback>
              </mc:AlternateContent>
            </w:r>
            <w:r w:rsidR="00F641FC" w:rsidRPr="00691359">
              <w:rPr>
                <w:rFonts w:cs="Calibri"/>
                <w:sz w:val="24"/>
                <w:szCs w:val="24"/>
              </w:rPr>
              <w:t xml:space="preserve">Not tank mixing </w:t>
            </w:r>
          </w:p>
        </w:tc>
        <w:tc>
          <w:tcPr>
            <w:tcW w:w="2493" w:type="dxa"/>
            <w:vMerge w:val="restart"/>
            <w:shd w:val="clear" w:color="auto" w:fill="auto"/>
            <w:vAlign w:val="center"/>
          </w:tcPr>
          <w:p w14:paraId="2306FEA4" w14:textId="3689125B" w:rsidR="00F641FC" w:rsidRPr="00691359" w:rsidRDefault="00F641FC" w:rsidP="00F64770">
            <w:pPr>
              <w:jc w:val="center"/>
              <w:rPr>
                <w:rFonts w:cs="Calibri"/>
                <w:b/>
                <w:bCs/>
                <w:sz w:val="24"/>
                <w:szCs w:val="24"/>
              </w:rPr>
            </w:pPr>
            <w:r w:rsidRPr="00691359">
              <w:rPr>
                <w:rFonts w:cs="Calibri"/>
                <w:b/>
                <w:bCs/>
                <w:sz w:val="24"/>
                <w:szCs w:val="24"/>
              </w:rPr>
              <w:t>Wrong MATERIAL</w:t>
            </w:r>
          </w:p>
        </w:tc>
      </w:tr>
      <w:tr w:rsidR="00F641FC" w:rsidRPr="00691359" w14:paraId="78E7FD2A" w14:textId="77777777" w:rsidTr="00F64770">
        <w:trPr>
          <w:trHeight w:val="462"/>
        </w:trPr>
        <w:tc>
          <w:tcPr>
            <w:tcW w:w="5169" w:type="dxa"/>
            <w:shd w:val="clear" w:color="auto" w:fill="auto"/>
            <w:vAlign w:val="center"/>
          </w:tcPr>
          <w:p w14:paraId="3099708C" w14:textId="026A3406" w:rsidR="00F641FC" w:rsidRPr="00691359" w:rsidRDefault="00F641FC" w:rsidP="00F64770">
            <w:pPr>
              <w:spacing w:after="0" w:line="240" w:lineRule="auto"/>
              <w:rPr>
                <w:rFonts w:cs="Calibri"/>
                <w:sz w:val="24"/>
                <w:szCs w:val="24"/>
              </w:rPr>
            </w:pPr>
            <w:r w:rsidRPr="00691359">
              <w:rPr>
                <w:rFonts w:cs="Calibri"/>
                <w:sz w:val="24"/>
                <w:szCs w:val="24"/>
              </w:rPr>
              <w:t>Material rates too low</w:t>
            </w:r>
          </w:p>
        </w:tc>
        <w:tc>
          <w:tcPr>
            <w:tcW w:w="2493" w:type="dxa"/>
            <w:vMerge/>
            <w:shd w:val="clear" w:color="auto" w:fill="auto"/>
            <w:vAlign w:val="center"/>
          </w:tcPr>
          <w:p w14:paraId="097F6F93" w14:textId="77777777" w:rsidR="00F641FC" w:rsidRPr="00691359" w:rsidRDefault="00F641FC" w:rsidP="002A6817">
            <w:pPr>
              <w:spacing w:before="120"/>
              <w:rPr>
                <w:rFonts w:cs="Calibri"/>
                <w:sz w:val="24"/>
                <w:szCs w:val="24"/>
              </w:rPr>
            </w:pPr>
          </w:p>
        </w:tc>
      </w:tr>
      <w:tr w:rsidR="00F641FC" w:rsidRPr="00691359" w14:paraId="1A894BBA" w14:textId="77777777" w:rsidTr="00F64770">
        <w:trPr>
          <w:trHeight w:val="231"/>
        </w:trPr>
        <w:tc>
          <w:tcPr>
            <w:tcW w:w="5169" w:type="dxa"/>
            <w:shd w:val="clear" w:color="auto" w:fill="auto"/>
            <w:vAlign w:val="center"/>
          </w:tcPr>
          <w:p w14:paraId="76E83F3F" w14:textId="59F02740" w:rsidR="00F641FC" w:rsidRPr="00691359" w:rsidRDefault="00F641FC" w:rsidP="00F64770">
            <w:pPr>
              <w:spacing w:after="0" w:line="240" w:lineRule="auto"/>
              <w:rPr>
                <w:rFonts w:cs="Calibri"/>
                <w:sz w:val="24"/>
                <w:szCs w:val="24"/>
              </w:rPr>
            </w:pPr>
            <w:r w:rsidRPr="00691359">
              <w:rPr>
                <w:rFonts w:cs="Calibri"/>
                <w:sz w:val="24"/>
                <w:szCs w:val="24"/>
              </w:rPr>
              <w:t>Using a weak material in high blight potential orchards</w:t>
            </w:r>
          </w:p>
        </w:tc>
        <w:tc>
          <w:tcPr>
            <w:tcW w:w="2493" w:type="dxa"/>
            <w:vMerge/>
            <w:shd w:val="clear" w:color="auto" w:fill="auto"/>
            <w:vAlign w:val="center"/>
          </w:tcPr>
          <w:p w14:paraId="46CF51FE" w14:textId="77777777" w:rsidR="00F641FC" w:rsidRPr="00691359" w:rsidRDefault="00F641FC" w:rsidP="002A6817">
            <w:pPr>
              <w:spacing w:before="120"/>
              <w:rPr>
                <w:rFonts w:cs="Calibri"/>
                <w:sz w:val="24"/>
                <w:szCs w:val="24"/>
              </w:rPr>
            </w:pPr>
          </w:p>
        </w:tc>
      </w:tr>
    </w:tbl>
    <w:p w14:paraId="202AD8DE" w14:textId="61C2E266" w:rsidR="00F641FC" w:rsidRPr="00691359" w:rsidRDefault="00F641FC" w:rsidP="00F641FC">
      <w:pPr>
        <w:keepNext/>
        <w:spacing w:after="0" w:line="240" w:lineRule="auto"/>
        <w:rPr>
          <w:rFonts w:cs="Calibri"/>
          <w:sz w:val="24"/>
          <w:szCs w:val="24"/>
        </w:rPr>
      </w:pPr>
    </w:p>
    <w:p w14:paraId="25B2367A" w14:textId="10D7626D" w:rsidR="00292F0F" w:rsidRDefault="00292F0F" w:rsidP="00F641FC">
      <w:pPr>
        <w:pStyle w:val="Caption"/>
        <w:spacing w:after="0"/>
        <w:rPr>
          <w:rFonts w:ascii="Calibri" w:hAnsi="Calibri" w:cs="Calibri"/>
          <w:b/>
          <w:bCs/>
          <w:color w:val="auto"/>
          <w:sz w:val="22"/>
          <w:szCs w:val="22"/>
        </w:rPr>
      </w:pPr>
    </w:p>
    <w:p w14:paraId="29F95478" w14:textId="0C744297" w:rsidR="00292F0F" w:rsidRDefault="00F64770" w:rsidP="00F641FC">
      <w:pPr>
        <w:pStyle w:val="Caption"/>
        <w:spacing w:after="0"/>
        <w:rPr>
          <w:rFonts w:ascii="Calibri" w:hAnsi="Calibri" w:cs="Calibri"/>
          <w:b/>
          <w:bCs/>
          <w:color w:val="auto"/>
          <w:sz w:val="22"/>
          <w:szCs w:val="22"/>
        </w:rPr>
      </w:pPr>
      <w:r w:rsidRPr="00691359">
        <w:rPr>
          <w:rFonts w:cs="Calibri"/>
          <w:noProof/>
          <w:sz w:val="24"/>
          <w:szCs w:val="24"/>
        </w:rPr>
        <w:drawing>
          <wp:anchor distT="0" distB="0" distL="114300" distR="114300" simplePos="0" relativeHeight="251717632" behindDoc="0" locked="0" layoutInCell="1" allowOverlap="1" wp14:anchorId="6D7FFB44" wp14:editId="785D8F7C">
            <wp:simplePos x="0" y="0"/>
            <wp:positionH relativeFrom="margin">
              <wp:posOffset>123286</wp:posOffset>
            </wp:positionH>
            <wp:positionV relativeFrom="margin">
              <wp:posOffset>5679248</wp:posOffset>
            </wp:positionV>
            <wp:extent cx="4933950" cy="2861945"/>
            <wp:effectExtent l="0" t="0" r="0" b="0"/>
            <wp:wrapSquare wrapText="bothSides"/>
            <wp:docPr id="560883488" name="Picture 560883488" descr="A diagram of a flowering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3488" name="Picture 560883488" descr="A diagram of a flowering plant&#10;&#10;AI-generated content may be incorrect."/>
                    <pic:cNvPicPr/>
                  </pic:nvPicPr>
                  <pic:blipFill>
                    <a:blip r:embed="rId18">
                      <a:extLst>
                        <a:ext uri="{28A0092B-C50C-407E-A947-70E740481C1C}">
                          <a14:useLocalDpi xmlns:a14="http://schemas.microsoft.com/office/drawing/2010/main" val="0"/>
                        </a:ext>
                      </a:extLst>
                    </a:blip>
                    <a:srcRect t="17727"/>
                    <a:stretch>
                      <a:fillRect/>
                    </a:stretch>
                  </pic:blipFill>
                  <pic:spPr>
                    <a:xfrm>
                      <a:off x="0" y="0"/>
                      <a:ext cx="4933950" cy="2861945"/>
                    </a:xfrm>
                    <a:prstGeom prst="rect">
                      <a:avLst/>
                    </a:prstGeom>
                  </pic:spPr>
                </pic:pic>
              </a:graphicData>
            </a:graphic>
            <wp14:sizeRelH relativeFrom="margin">
              <wp14:pctWidth>0</wp14:pctWidth>
            </wp14:sizeRelH>
            <wp14:sizeRelV relativeFrom="margin">
              <wp14:pctHeight>0</wp14:pctHeight>
            </wp14:sizeRelV>
          </wp:anchor>
        </w:drawing>
      </w:r>
    </w:p>
    <w:p w14:paraId="3A37A5B5" w14:textId="3FC598C9" w:rsidR="00292F0F" w:rsidRDefault="00292F0F" w:rsidP="00F641FC">
      <w:pPr>
        <w:pStyle w:val="Caption"/>
        <w:spacing w:after="0"/>
        <w:rPr>
          <w:rFonts w:ascii="Calibri" w:hAnsi="Calibri" w:cs="Calibri"/>
          <w:b/>
          <w:bCs/>
          <w:color w:val="auto"/>
          <w:sz w:val="22"/>
          <w:szCs w:val="22"/>
        </w:rPr>
      </w:pPr>
    </w:p>
    <w:p w14:paraId="6B58B2AB" w14:textId="77777777" w:rsidR="00F64770" w:rsidRDefault="00F64770" w:rsidP="004F6CD5">
      <w:pPr>
        <w:pStyle w:val="Caption"/>
        <w:spacing w:after="0"/>
        <w:rPr>
          <w:rFonts w:ascii="Calibri" w:hAnsi="Calibri" w:cs="Calibri"/>
          <w:b/>
          <w:bCs/>
          <w:color w:val="auto"/>
          <w:sz w:val="22"/>
          <w:szCs w:val="22"/>
        </w:rPr>
      </w:pPr>
    </w:p>
    <w:p w14:paraId="42A4E9DE" w14:textId="77777777" w:rsidR="00F64770" w:rsidRDefault="00F64770" w:rsidP="004F6CD5">
      <w:pPr>
        <w:pStyle w:val="Caption"/>
        <w:spacing w:after="0"/>
        <w:rPr>
          <w:rFonts w:ascii="Calibri" w:hAnsi="Calibri" w:cs="Calibri"/>
          <w:b/>
          <w:bCs/>
          <w:color w:val="auto"/>
          <w:sz w:val="22"/>
          <w:szCs w:val="22"/>
        </w:rPr>
      </w:pPr>
    </w:p>
    <w:p w14:paraId="3CD48F98" w14:textId="77777777" w:rsidR="00F64770" w:rsidRDefault="00F64770" w:rsidP="004F6CD5">
      <w:pPr>
        <w:pStyle w:val="Caption"/>
        <w:spacing w:after="0"/>
        <w:rPr>
          <w:rFonts w:ascii="Calibri" w:hAnsi="Calibri" w:cs="Calibri"/>
          <w:b/>
          <w:bCs/>
          <w:color w:val="auto"/>
          <w:sz w:val="22"/>
          <w:szCs w:val="22"/>
        </w:rPr>
      </w:pPr>
    </w:p>
    <w:p w14:paraId="1FC5D2FF" w14:textId="77777777" w:rsidR="00F64770" w:rsidRDefault="00F64770" w:rsidP="004F6CD5">
      <w:pPr>
        <w:pStyle w:val="Caption"/>
        <w:spacing w:after="0"/>
        <w:rPr>
          <w:rFonts w:ascii="Calibri" w:hAnsi="Calibri" w:cs="Calibri"/>
          <w:b/>
          <w:bCs/>
          <w:color w:val="auto"/>
          <w:sz w:val="22"/>
          <w:szCs w:val="22"/>
        </w:rPr>
      </w:pPr>
    </w:p>
    <w:p w14:paraId="3C45790E" w14:textId="77777777" w:rsidR="00F64770" w:rsidRDefault="00F64770" w:rsidP="004F6CD5">
      <w:pPr>
        <w:pStyle w:val="Caption"/>
        <w:spacing w:after="0"/>
        <w:rPr>
          <w:rFonts w:ascii="Calibri" w:hAnsi="Calibri" w:cs="Calibri"/>
          <w:b/>
          <w:bCs/>
          <w:color w:val="auto"/>
          <w:sz w:val="22"/>
          <w:szCs w:val="22"/>
        </w:rPr>
      </w:pPr>
    </w:p>
    <w:p w14:paraId="0A7CC283" w14:textId="77777777" w:rsidR="00F64770" w:rsidRDefault="00F64770" w:rsidP="004F6CD5">
      <w:pPr>
        <w:pStyle w:val="Caption"/>
        <w:spacing w:after="0"/>
        <w:rPr>
          <w:rFonts w:ascii="Calibri" w:hAnsi="Calibri" w:cs="Calibri"/>
          <w:b/>
          <w:bCs/>
          <w:color w:val="auto"/>
          <w:sz w:val="22"/>
          <w:szCs w:val="22"/>
        </w:rPr>
      </w:pPr>
    </w:p>
    <w:p w14:paraId="55B1E6D5" w14:textId="77777777" w:rsidR="00F64770" w:rsidRDefault="00F64770" w:rsidP="004F6CD5">
      <w:pPr>
        <w:pStyle w:val="Caption"/>
        <w:spacing w:after="0"/>
        <w:rPr>
          <w:rFonts w:ascii="Calibri" w:hAnsi="Calibri" w:cs="Calibri"/>
          <w:b/>
          <w:bCs/>
          <w:color w:val="auto"/>
          <w:sz w:val="22"/>
          <w:szCs w:val="22"/>
        </w:rPr>
      </w:pPr>
    </w:p>
    <w:p w14:paraId="26CE7C44" w14:textId="50ED1D56" w:rsidR="00F641FC" w:rsidRDefault="00F641FC" w:rsidP="004F6CD5">
      <w:pPr>
        <w:pStyle w:val="Caption"/>
        <w:spacing w:after="0"/>
        <w:rPr>
          <w:rFonts w:ascii="Calibri" w:hAnsi="Calibri" w:cs="Calibri"/>
          <w:color w:val="auto"/>
          <w:sz w:val="22"/>
          <w:szCs w:val="22"/>
        </w:rPr>
      </w:pPr>
      <w:r w:rsidRPr="00292F0F">
        <w:rPr>
          <w:rFonts w:ascii="Calibri" w:hAnsi="Calibri" w:cs="Calibri"/>
          <w:b/>
          <w:bCs/>
          <w:color w:val="auto"/>
          <w:sz w:val="22"/>
          <w:szCs w:val="22"/>
        </w:rPr>
        <w:t xml:space="preserve">Figure </w:t>
      </w:r>
      <w:r w:rsidRPr="00292F0F">
        <w:rPr>
          <w:rFonts w:ascii="Calibri" w:hAnsi="Calibri" w:cs="Calibri"/>
          <w:b/>
          <w:bCs/>
          <w:color w:val="auto"/>
          <w:sz w:val="22"/>
          <w:szCs w:val="22"/>
        </w:rPr>
        <w:fldChar w:fldCharType="begin"/>
      </w:r>
      <w:r w:rsidRPr="00292F0F">
        <w:rPr>
          <w:rFonts w:ascii="Calibri" w:hAnsi="Calibri" w:cs="Calibri"/>
          <w:b/>
          <w:bCs/>
          <w:color w:val="auto"/>
          <w:sz w:val="22"/>
          <w:szCs w:val="22"/>
        </w:rPr>
        <w:instrText xml:space="preserve"> SEQ Figure \* ARABIC </w:instrText>
      </w:r>
      <w:r w:rsidRPr="00292F0F">
        <w:rPr>
          <w:rFonts w:ascii="Calibri" w:hAnsi="Calibri" w:cs="Calibri"/>
          <w:b/>
          <w:bCs/>
          <w:color w:val="auto"/>
          <w:sz w:val="22"/>
          <w:szCs w:val="22"/>
        </w:rPr>
        <w:fldChar w:fldCharType="separate"/>
      </w:r>
      <w:r w:rsidR="00A95ED9">
        <w:rPr>
          <w:rFonts w:ascii="Calibri" w:hAnsi="Calibri" w:cs="Calibri"/>
          <w:b/>
          <w:bCs/>
          <w:noProof/>
          <w:color w:val="auto"/>
          <w:sz w:val="22"/>
          <w:szCs w:val="22"/>
        </w:rPr>
        <w:t>1</w:t>
      </w:r>
      <w:r w:rsidRPr="00292F0F">
        <w:rPr>
          <w:rFonts w:ascii="Calibri" w:hAnsi="Calibri" w:cs="Calibri"/>
          <w:b/>
          <w:bCs/>
          <w:color w:val="auto"/>
          <w:sz w:val="22"/>
          <w:szCs w:val="22"/>
        </w:rPr>
        <w:fldChar w:fldCharType="end"/>
      </w:r>
      <w:r w:rsidRPr="00292F0F">
        <w:rPr>
          <w:rFonts w:ascii="Calibri" w:hAnsi="Calibri" w:cs="Calibri"/>
          <w:b/>
          <w:bCs/>
          <w:color w:val="auto"/>
          <w:sz w:val="22"/>
          <w:szCs w:val="22"/>
        </w:rPr>
        <w:t>.</w:t>
      </w:r>
      <w:r w:rsidRPr="00292F0F">
        <w:rPr>
          <w:rFonts w:ascii="Calibri" w:hAnsi="Calibri" w:cs="Calibri"/>
          <w:color w:val="auto"/>
          <w:sz w:val="22"/>
          <w:szCs w:val="22"/>
        </w:rPr>
        <w:t xml:space="preserve"> In orchards with low levels of walnut blight in the last few years, the weather during bloom is the most important factor when deciding when to start your blight spray program.</w:t>
      </w:r>
    </w:p>
    <w:p w14:paraId="00F16EBA" w14:textId="77777777" w:rsidR="00E94439" w:rsidRDefault="00E94439" w:rsidP="00E94439"/>
    <w:p w14:paraId="23C3029A" w14:textId="5E82580C" w:rsidR="00F641FC" w:rsidRPr="00292F0F" w:rsidRDefault="00F641FC" w:rsidP="004F6CD5">
      <w:pPr>
        <w:spacing w:after="0" w:line="240" w:lineRule="auto"/>
        <w:rPr>
          <w:rFonts w:cs="Calibri"/>
        </w:rPr>
      </w:pPr>
      <w:r w:rsidRPr="00292F0F">
        <w:rPr>
          <w:rFonts w:cs="Calibri"/>
        </w:rPr>
        <w:lastRenderedPageBreak/>
        <w:t xml:space="preserve">Walnut blight is caused by the bacterium </w:t>
      </w:r>
      <w:r w:rsidRPr="00292F0F">
        <w:rPr>
          <w:rFonts w:cs="Calibri"/>
          <w:i/>
          <w:iCs/>
        </w:rPr>
        <w:t xml:space="preserve">Xanthomonas </w:t>
      </w:r>
      <w:proofErr w:type="spellStart"/>
      <w:r w:rsidRPr="00292F0F">
        <w:rPr>
          <w:rFonts w:cs="Calibri"/>
          <w:i/>
          <w:iCs/>
        </w:rPr>
        <w:t>arboricola</w:t>
      </w:r>
      <w:proofErr w:type="spellEnd"/>
      <w:r w:rsidRPr="00292F0F">
        <w:rPr>
          <w:rFonts w:cs="Calibri"/>
          <w:i/>
          <w:iCs/>
        </w:rPr>
        <w:t xml:space="preserve"> </w:t>
      </w:r>
      <w:proofErr w:type="spellStart"/>
      <w:r w:rsidRPr="00292F0F">
        <w:rPr>
          <w:rFonts w:cs="Calibri"/>
          <w:i/>
          <w:iCs/>
        </w:rPr>
        <w:t>pv</w:t>
      </w:r>
      <w:proofErr w:type="spellEnd"/>
      <w:r w:rsidRPr="00292F0F">
        <w:rPr>
          <w:rFonts w:cs="Calibri"/>
          <w:i/>
          <w:iCs/>
        </w:rPr>
        <w:t xml:space="preserve">. </w:t>
      </w:r>
      <w:proofErr w:type="spellStart"/>
      <w:r w:rsidRPr="00292F0F">
        <w:rPr>
          <w:rFonts w:cs="Calibri"/>
          <w:i/>
          <w:iCs/>
        </w:rPr>
        <w:t>juglandis</w:t>
      </w:r>
      <w:proofErr w:type="spellEnd"/>
      <w:r w:rsidRPr="00292F0F">
        <w:rPr>
          <w:rFonts w:cs="Calibri"/>
        </w:rPr>
        <w:t xml:space="preserve"> (</w:t>
      </w:r>
      <w:proofErr w:type="spellStart"/>
      <w:r w:rsidRPr="00292F0F">
        <w:rPr>
          <w:rFonts w:cs="Calibri"/>
          <w:i/>
          <w:iCs/>
        </w:rPr>
        <w:t>Xaj</w:t>
      </w:r>
      <w:proofErr w:type="spellEnd"/>
      <w:r w:rsidRPr="00292F0F">
        <w:rPr>
          <w:rFonts w:cs="Calibri"/>
        </w:rPr>
        <w:t xml:space="preserve">) and is one of the most devastating diseases in walnut orchards. </w:t>
      </w:r>
      <w:proofErr w:type="spellStart"/>
      <w:r w:rsidRPr="00292F0F">
        <w:rPr>
          <w:rFonts w:cs="Calibri"/>
          <w:i/>
          <w:iCs/>
        </w:rPr>
        <w:t>Xaj</w:t>
      </w:r>
      <w:proofErr w:type="spellEnd"/>
      <w:r w:rsidRPr="00292F0F">
        <w:rPr>
          <w:rFonts w:cs="Calibri"/>
        </w:rPr>
        <w:t xml:space="preserve"> overwinters in bud scales and infects young flowers and shoots as they emerge in the spring. Rainy weather favors infection, and nearly any young tissue exposed to water (rain, dew, sprinklers) is susceptible.</w:t>
      </w:r>
    </w:p>
    <w:p w14:paraId="0B47997A" w14:textId="77777777" w:rsidR="00F641FC" w:rsidRPr="00292F0F" w:rsidRDefault="00F641FC" w:rsidP="004F6CD5">
      <w:pPr>
        <w:spacing w:after="0" w:line="240" w:lineRule="auto"/>
        <w:rPr>
          <w:rFonts w:cs="Calibri"/>
          <w:b/>
          <w:bCs/>
        </w:rPr>
      </w:pPr>
    </w:p>
    <w:p w14:paraId="54D79464" w14:textId="77777777" w:rsidR="00F641FC" w:rsidRPr="00292F0F" w:rsidRDefault="00F641FC" w:rsidP="004F6CD5">
      <w:pPr>
        <w:spacing w:after="0" w:line="240" w:lineRule="auto"/>
        <w:rPr>
          <w:rFonts w:cs="Calibri"/>
          <w:b/>
          <w:bCs/>
        </w:rPr>
      </w:pPr>
      <w:r w:rsidRPr="00292F0F">
        <w:rPr>
          <w:rFonts w:cs="Calibri"/>
          <w:b/>
          <w:bCs/>
        </w:rPr>
        <w:t>Spray timing is crucial for effective management</w:t>
      </w:r>
    </w:p>
    <w:p w14:paraId="6D64AD92" w14:textId="77777777" w:rsidR="00F641FC" w:rsidRPr="00292F0F" w:rsidRDefault="00F641FC" w:rsidP="004F6CD5">
      <w:pPr>
        <w:spacing w:after="0" w:line="240" w:lineRule="auto"/>
        <w:rPr>
          <w:rFonts w:cs="Calibri"/>
        </w:rPr>
      </w:pPr>
      <w:r w:rsidRPr="00292F0F">
        <w:rPr>
          <w:rFonts w:cs="Calibri"/>
        </w:rPr>
        <w:t xml:space="preserve">Blight sprays protect young tissue from infection. It is critical to get the timing right on your spray: too early and the protection has worn off when it’s needed the most, too late and the infection has already happened. While </w:t>
      </w:r>
      <w:proofErr w:type="gramStart"/>
      <w:r w:rsidRPr="00292F0F">
        <w:rPr>
          <w:rFonts w:cs="Calibri"/>
        </w:rPr>
        <w:t>weather</w:t>
      </w:r>
      <w:proofErr w:type="gramEnd"/>
      <w:r w:rsidRPr="00292F0F">
        <w:rPr>
          <w:rFonts w:cs="Calibri"/>
        </w:rPr>
        <w:t xml:space="preserve"> is wet (conducive to disease), sprays will be needed every 7-10 days to protect new tissue as it emerges.</w:t>
      </w:r>
    </w:p>
    <w:p w14:paraId="4A63B3CC" w14:textId="77777777" w:rsidR="00F641FC" w:rsidRPr="00292F0F" w:rsidRDefault="00F641FC" w:rsidP="004F6CD5">
      <w:pPr>
        <w:spacing w:after="0" w:line="240" w:lineRule="auto"/>
        <w:rPr>
          <w:rFonts w:cs="Calibr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F641FC" w:rsidRPr="00292F0F" w14:paraId="7BB243DB" w14:textId="77777777" w:rsidTr="00F64770">
        <w:trPr>
          <w:trHeight w:val="1264"/>
          <w:jc w:val="center"/>
        </w:trPr>
        <w:tc>
          <w:tcPr>
            <w:tcW w:w="5058" w:type="dxa"/>
          </w:tcPr>
          <w:p w14:paraId="6DF57964" w14:textId="77777777" w:rsidR="00F641FC" w:rsidRPr="00292F0F" w:rsidRDefault="00F641FC" w:rsidP="004F6CD5">
            <w:pPr>
              <w:spacing w:line="240" w:lineRule="auto"/>
              <w:rPr>
                <w:rFonts w:cs="Calibri"/>
              </w:rPr>
            </w:pPr>
            <w:r w:rsidRPr="00292F0F">
              <w:rPr>
                <w:rFonts w:cs="Calibri"/>
                <w:b/>
                <w:bCs/>
              </w:rPr>
              <w:t>If rain is predicted</w:t>
            </w:r>
            <w:r w:rsidRPr="00292F0F">
              <w:rPr>
                <w:rFonts w:cs="Calibri"/>
              </w:rPr>
              <w:t xml:space="preserve"> during early bloom or the orchard has a history of high disease pressure, start spraying at catkin expansion.</w:t>
            </w:r>
          </w:p>
          <w:p w14:paraId="7D3EDAD3" w14:textId="77777777" w:rsidR="00F641FC" w:rsidRPr="00292F0F" w:rsidRDefault="00F641FC" w:rsidP="004F6CD5">
            <w:pPr>
              <w:spacing w:line="240" w:lineRule="auto"/>
              <w:rPr>
                <w:rFonts w:cs="Calibri"/>
              </w:rPr>
            </w:pPr>
          </w:p>
        </w:tc>
        <w:tc>
          <w:tcPr>
            <w:tcW w:w="4518" w:type="dxa"/>
          </w:tcPr>
          <w:p w14:paraId="6F5DC743" w14:textId="77777777" w:rsidR="00F641FC" w:rsidRPr="00292F0F" w:rsidRDefault="00F641FC" w:rsidP="004F6CD5">
            <w:pPr>
              <w:spacing w:line="240" w:lineRule="auto"/>
              <w:rPr>
                <w:rFonts w:cs="Calibri"/>
              </w:rPr>
            </w:pPr>
            <w:r w:rsidRPr="00292F0F">
              <w:rPr>
                <w:rFonts w:cs="Calibri"/>
                <w:b/>
                <w:bCs/>
              </w:rPr>
              <w:t xml:space="preserve">If little or no rain is predicted </w:t>
            </w:r>
            <w:r w:rsidRPr="00292F0F">
              <w:rPr>
                <w:rFonts w:cs="Calibri"/>
              </w:rPr>
              <w:t>during early bloom or the orchard has had very little walnut blight in past seasons, start spraying at prayer stage (when the female flowers emerge).</w:t>
            </w:r>
          </w:p>
        </w:tc>
      </w:tr>
    </w:tbl>
    <w:p w14:paraId="7CFDD939" w14:textId="2836912E" w:rsidR="00F641FC" w:rsidRPr="00292F0F" w:rsidRDefault="00F641FC" w:rsidP="004F6CD5">
      <w:pPr>
        <w:spacing w:after="0" w:line="240" w:lineRule="auto"/>
        <w:rPr>
          <w:rFonts w:cs="Calibri"/>
          <w:b/>
          <w:bCs/>
        </w:rPr>
      </w:pPr>
      <w:r w:rsidRPr="00292F0F">
        <w:rPr>
          <w:rFonts w:cs="Calibri"/>
          <w:b/>
          <w:bCs/>
        </w:rPr>
        <w:t>Spray coverage is crucial for effective management</w:t>
      </w:r>
    </w:p>
    <w:p w14:paraId="31834CBB" w14:textId="77777777" w:rsidR="00F641FC" w:rsidRPr="00292F0F" w:rsidRDefault="00F641FC" w:rsidP="004F6CD5">
      <w:pPr>
        <w:spacing w:after="0" w:line="240" w:lineRule="auto"/>
        <w:rPr>
          <w:rFonts w:cs="Calibri"/>
        </w:rPr>
      </w:pPr>
      <w:r w:rsidRPr="00292F0F">
        <w:rPr>
          <w:rFonts w:cs="Calibri"/>
        </w:rPr>
        <w:t xml:space="preserve">The materials we use to manage walnut blight work as a protective layer: if tissue isn’t covered in your material, it is not protected from infection. Most of these materials are contact materials: they don’t move in the plant at all. Achieving excellent coverage should be your goal to make the most of the time and money you are investing in your sprays. </w:t>
      </w:r>
      <w:hyperlink r:id="rId19" w:history="1">
        <w:r w:rsidRPr="00292F0F">
          <w:rPr>
            <w:rStyle w:val="Hyperlink"/>
            <w:rFonts w:cs="Calibri"/>
          </w:rPr>
          <w:t>Calibrate your sprayer</w:t>
        </w:r>
      </w:hyperlink>
      <w:r w:rsidRPr="00292F0F">
        <w:rPr>
          <w:rFonts w:cs="Calibri"/>
        </w:rPr>
        <w:t xml:space="preserve"> to make sure you are getting the coverage you need for the protection you are counting on. Based on our experience in the field, half sprays just don’t provide good enough coverage for effective disease control.</w:t>
      </w:r>
    </w:p>
    <w:p w14:paraId="15236080" w14:textId="77777777" w:rsidR="00F641FC" w:rsidRPr="00F64770" w:rsidRDefault="00F641FC" w:rsidP="004F6CD5">
      <w:pPr>
        <w:spacing w:after="0" w:line="240" w:lineRule="auto"/>
        <w:rPr>
          <w:rFonts w:cs="Calibri"/>
          <w:sz w:val="16"/>
          <w:szCs w:val="16"/>
        </w:rPr>
      </w:pPr>
    </w:p>
    <w:p w14:paraId="0BAD5923" w14:textId="45E71DCC" w:rsidR="00F641FC" w:rsidRPr="00292F0F" w:rsidRDefault="00F641FC" w:rsidP="004F6CD5">
      <w:pPr>
        <w:spacing w:after="0" w:line="240" w:lineRule="auto"/>
        <w:rPr>
          <w:rFonts w:cs="Calibri"/>
          <w:b/>
          <w:bCs/>
        </w:rPr>
      </w:pPr>
      <w:r w:rsidRPr="00292F0F">
        <w:rPr>
          <w:rFonts w:cs="Calibri"/>
          <w:b/>
          <w:bCs/>
        </w:rPr>
        <w:t>Choosing the right mix of materials is crucial for effective management</w:t>
      </w:r>
    </w:p>
    <w:p w14:paraId="14414CAA" w14:textId="77777777" w:rsidR="00F641FC" w:rsidRPr="00292F0F" w:rsidRDefault="00F641FC" w:rsidP="004F6CD5">
      <w:pPr>
        <w:spacing w:after="0" w:line="240" w:lineRule="auto"/>
        <w:rPr>
          <w:rFonts w:cs="Calibri"/>
        </w:rPr>
      </w:pPr>
      <w:r w:rsidRPr="00292F0F">
        <w:rPr>
          <w:rFonts w:cs="Calibri"/>
        </w:rPr>
        <w:t xml:space="preserve">No single material effectively controls walnut blight. Historically growers have relied on copper, but copper resistance is common in </w:t>
      </w:r>
      <w:proofErr w:type="spellStart"/>
      <w:r w:rsidRPr="00292F0F">
        <w:rPr>
          <w:rFonts w:cs="Calibri"/>
          <w:i/>
          <w:iCs/>
        </w:rPr>
        <w:t>Xaj</w:t>
      </w:r>
      <w:proofErr w:type="spellEnd"/>
      <w:r w:rsidRPr="00292F0F">
        <w:rPr>
          <w:rFonts w:cs="Calibri"/>
        </w:rPr>
        <w:t xml:space="preserve"> populations throughout the state. In 2024, over 64% of the </w:t>
      </w:r>
      <w:proofErr w:type="spellStart"/>
      <w:r w:rsidRPr="00292F0F">
        <w:rPr>
          <w:rFonts w:cs="Calibri"/>
          <w:i/>
          <w:iCs/>
        </w:rPr>
        <w:t>Xaj</w:t>
      </w:r>
      <w:proofErr w:type="spellEnd"/>
      <w:r w:rsidRPr="00292F0F">
        <w:rPr>
          <w:rFonts w:cs="Calibri"/>
        </w:rPr>
        <w:t xml:space="preserve"> isolates Dr. </w:t>
      </w:r>
      <w:proofErr w:type="spellStart"/>
      <w:r w:rsidRPr="00292F0F">
        <w:rPr>
          <w:rFonts w:cs="Calibri"/>
        </w:rPr>
        <w:t>Adaskaveg’s</w:t>
      </w:r>
      <w:proofErr w:type="spellEnd"/>
      <w:r w:rsidRPr="00292F0F">
        <w:rPr>
          <w:rFonts w:cs="Calibri"/>
        </w:rPr>
        <w:t xml:space="preserve"> lab collected had genes for copper resistance. This resistance can be counteracted by adding mancozeb (</w:t>
      </w:r>
      <w:proofErr w:type="spellStart"/>
      <w:r w:rsidRPr="00292F0F">
        <w:rPr>
          <w:rFonts w:cs="Calibri"/>
        </w:rPr>
        <w:t>Manzate</w:t>
      </w:r>
      <w:proofErr w:type="spellEnd"/>
      <w:r w:rsidRPr="00292F0F">
        <w:rPr>
          <w:rFonts w:cs="Calibri"/>
        </w:rPr>
        <w:t xml:space="preserve">) or </w:t>
      </w:r>
      <w:proofErr w:type="spellStart"/>
      <w:r w:rsidRPr="00292F0F">
        <w:rPr>
          <w:rFonts w:cs="Calibri"/>
        </w:rPr>
        <w:t>dodine</w:t>
      </w:r>
      <w:proofErr w:type="spellEnd"/>
      <w:r w:rsidRPr="00292F0F">
        <w:rPr>
          <w:rFonts w:cs="Calibri"/>
        </w:rPr>
        <w:t xml:space="preserve"> (</w:t>
      </w:r>
      <w:proofErr w:type="spellStart"/>
      <w:r w:rsidRPr="00292F0F">
        <w:rPr>
          <w:rFonts w:cs="Calibri"/>
        </w:rPr>
        <w:t>Syllit</w:t>
      </w:r>
      <w:proofErr w:type="spellEnd"/>
      <w:r w:rsidRPr="00292F0F">
        <w:rPr>
          <w:rFonts w:cs="Calibri"/>
        </w:rPr>
        <w:t xml:space="preserve">) to the spray tank along with copper. Research by Dr. </w:t>
      </w:r>
      <w:proofErr w:type="spellStart"/>
      <w:r w:rsidRPr="00292F0F">
        <w:rPr>
          <w:rFonts w:cs="Calibri"/>
        </w:rPr>
        <w:t>Adaskaveg</w:t>
      </w:r>
      <w:proofErr w:type="spellEnd"/>
      <w:r w:rsidRPr="00292F0F">
        <w:rPr>
          <w:rFonts w:cs="Calibri"/>
        </w:rPr>
        <w:t xml:space="preserve"> has shown that similar levels of disease control can be achieved with much lower amounts of copper when mixing mancozeb, a copper hydroxide product (like Champ, at 32oz/Acre), and a copper sulfate pentahydrate product (like CS 2005, at 27oz/Acre). In this case, 16oz of metallic copper equivalent provided the same level of control as achieved with mancozeb + copper hydroxide at 64oz (32-oz metallic copper equivalent).</w:t>
      </w:r>
    </w:p>
    <w:p w14:paraId="2826CB09" w14:textId="77777777" w:rsidR="00F641FC" w:rsidRPr="00F64770" w:rsidRDefault="00F641FC" w:rsidP="004F6CD5">
      <w:pPr>
        <w:spacing w:after="0" w:line="240" w:lineRule="auto"/>
        <w:rPr>
          <w:rFonts w:cs="Calibri"/>
          <w:sz w:val="16"/>
          <w:szCs w:val="16"/>
        </w:rPr>
      </w:pPr>
    </w:p>
    <w:p w14:paraId="7347D15D" w14:textId="77777777" w:rsidR="00F641FC" w:rsidRPr="00292F0F" w:rsidRDefault="00F641FC" w:rsidP="004F6CD5">
      <w:pPr>
        <w:spacing w:after="0" w:line="240" w:lineRule="auto"/>
        <w:rPr>
          <w:rFonts w:cs="Calibri"/>
        </w:rPr>
      </w:pPr>
      <w:r w:rsidRPr="00292F0F">
        <w:rPr>
          <w:rFonts w:cs="Calibri"/>
        </w:rPr>
        <w:t xml:space="preserve">We also have access to the antibiotic </w:t>
      </w:r>
      <w:proofErr w:type="spellStart"/>
      <w:r w:rsidRPr="00292F0F">
        <w:rPr>
          <w:rFonts w:cs="Calibri"/>
        </w:rPr>
        <w:t>kasugamycin</w:t>
      </w:r>
      <w:proofErr w:type="spellEnd"/>
      <w:r w:rsidRPr="00292F0F">
        <w:rPr>
          <w:rFonts w:cs="Calibri"/>
        </w:rPr>
        <w:t xml:space="preserve"> (</w:t>
      </w:r>
      <w:proofErr w:type="spellStart"/>
      <w:r w:rsidRPr="00292F0F">
        <w:rPr>
          <w:rFonts w:cs="Calibri"/>
        </w:rPr>
        <w:t>Kasumin</w:t>
      </w:r>
      <w:proofErr w:type="spellEnd"/>
      <w:r w:rsidRPr="00292F0F">
        <w:rPr>
          <w:rFonts w:cs="Calibri"/>
        </w:rPr>
        <w:t xml:space="preserve">), which is effective against blight when mixed with </w:t>
      </w:r>
      <w:proofErr w:type="spellStart"/>
      <w:r w:rsidRPr="00292F0F">
        <w:rPr>
          <w:rFonts w:cs="Calibri"/>
        </w:rPr>
        <w:t>dodine</w:t>
      </w:r>
      <w:proofErr w:type="spellEnd"/>
      <w:r w:rsidRPr="00292F0F">
        <w:rPr>
          <w:rFonts w:cs="Calibri"/>
        </w:rPr>
        <w:t xml:space="preserve">, copper, or mancozeb. </w:t>
      </w:r>
      <w:proofErr w:type="spellStart"/>
      <w:r w:rsidRPr="00292F0F">
        <w:rPr>
          <w:rFonts w:cs="Calibri"/>
        </w:rPr>
        <w:t>Kasugamycin</w:t>
      </w:r>
      <w:proofErr w:type="spellEnd"/>
      <w:r w:rsidRPr="00292F0F">
        <w:rPr>
          <w:rFonts w:cs="Calibri"/>
        </w:rPr>
        <w:t xml:space="preserve"> is an important material for helping to manage copper resistance in </w:t>
      </w:r>
      <w:proofErr w:type="spellStart"/>
      <w:r w:rsidRPr="00292F0F">
        <w:rPr>
          <w:rFonts w:cs="Calibri"/>
          <w:i/>
          <w:iCs/>
        </w:rPr>
        <w:t>Xaj</w:t>
      </w:r>
      <w:proofErr w:type="spellEnd"/>
      <w:r w:rsidRPr="00292F0F">
        <w:rPr>
          <w:rFonts w:cs="Calibri"/>
        </w:rPr>
        <w:t>. It is labeled for use in walnuts up to four times per season, with up to two consecutive applications before rotating to a different chemistry.</w:t>
      </w:r>
    </w:p>
    <w:p w14:paraId="2537C65C" w14:textId="77777777" w:rsidR="00F641FC" w:rsidRPr="00F64770" w:rsidRDefault="00F641FC" w:rsidP="004F6CD5">
      <w:pPr>
        <w:spacing w:after="0" w:line="240" w:lineRule="auto"/>
        <w:rPr>
          <w:rFonts w:cs="Calibri"/>
          <w:sz w:val="16"/>
          <w:szCs w:val="16"/>
        </w:rPr>
      </w:pPr>
    </w:p>
    <w:p w14:paraId="67C18EB6" w14:textId="77777777" w:rsidR="00F641FC" w:rsidRPr="00292F0F" w:rsidRDefault="00F641FC" w:rsidP="004F6CD5">
      <w:pPr>
        <w:spacing w:after="0" w:line="240" w:lineRule="auto"/>
        <w:rPr>
          <w:rFonts w:cs="Calibri"/>
        </w:rPr>
      </w:pPr>
      <w:r w:rsidRPr="00292F0F">
        <w:rPr>
          <w:rFonts w:cs="Calibri"/>
        </w:rPr>
        <w:t xml:space="preserve">See the </w:t>
      </w:r>
      <w:hyperlink r:id="rId20" w:history="1">
        <w:r w:rsidRPr="00292F0F">
          <w:rPr>
            <w:rStyle w:val="Hyperlink"/>
            <w:rFonts w:cs="Calibri"/>
          </w:rPr>
          <w:t>UCIPM Fungicide and Bactericide Efficacy Table</w:t>
        </w:r>
      </w:hyperlink>
      <w:r w:rsidRPr="00292F0F">
        <w:rPr>
          <w:rFonts w:cs="Calibri"/>
        </w:rPr>
        <w:t xml:space="preserve"> for more information. </w:t>
      </w:r>
    </w:p>
    <w:p w14:paraId="078CCD6A" w14:textId="77777777" w:rsidR="00F641FC" w:rsidRPr="00A31186" w:rsidRDefault="00F641FC" w:rsidP="004F6CD5">
      <w:pPr>
        <w:spacing w:after="0" w:line="240" w:lineRule="auto"/>
        <w:rPr>
          <w:rFonts w:cs="Calibri"/>
          <w:sz w:val="18"/>
          <w:szCs w:val="18"/>
        </w:rPr>
      </w:pPr>
    </w:p>
    <w:p w14:paraId="3FB10132" w14:textId="77777777" w:rsidR="00F641FC" w:rsidRPr="00292F0F" w:rsidRDefault="00F641FC" w:rsidP="00F64770">
      <w:pPr>
        <w:keepNext/>
        <w:spacing w:after="0" w:line="240" w:lineRule="auto"/>
        <w:jc w:val="center"/>
        <w:rPr>
          <w:rFonts w:cs="Calibri"/>
        </w:rPr>
      </w:pPr>
      <w:r w:rsidRPr="00292F0F">
        <w:rPr>
          <w:rFonts w:cs="Calibri"/>
          <w:noProof/>
        </w:rPr>
        <w:drawing>
          <wp:inline distT="0" distB="0" distL="0" distR="0" wp14:anchorId="1D2868CF" wp14:editId="0A652DB3">
            <wp:extent cx="5961863" cy="647700"/>
            <wp:effectExtent l="0" t="0" r="1270" b="0"/>
            <wp:docPr id="197876069" name="Picture 4" descr="A white sign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6069" name="Picture 4" descr="A white sign with brown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7253" cy="660236"/>
                    </a:xfrm>
                    <a:prstGeom prst="rect">
                      <a:avLst/>
                    </a:prstGeom>
                    <a:noFill/>
                  </pic:spPr>
                </pic:pic>
              </a:graphicData>
            </a:graphic>
          </wp:inline>
        </w:drawing>
      </w:r>
    </w:p>
    <w:p w14:paraId="675140D9" w14:textId="63C21899" w:rsidR="00F641FC" w:rsidRPr="00292F0F" w:rsidRDefault="00F641FC" w:rsidP="004F6CD5">
      <w:pPr>
        <w:pStyle w:val="Caption"/>
        <w:spacing w:after="0"/>
        <w:rPr>
          <w:rFonts w:ascii="Calibri" w:hAnsi="Calibri" w:cs="Calibri"/>
          <w:color w:val="auto"/>
          <w:sz w:val="22"/>
          <w:szCs w:val="22"/>
        </w:rPr>
      </w:pPr>
      <w:r w:rsidRPr="00292F0F">
        <w:rPr>
          <w:rFonts w:ascii="Calibri" w:hAnsi="Calibri" w:cs="Calibri"/>
          <w:b/>
          <w:bCs/>
          <w:color w:val="auto"/>
          <w:sz w:val="22"/>
          <w:szCs w:val="22"/>
        </w:rPr>
        <w:t>Figure 1.</w:t>
      </w:r>
      <w:r w:rsidRPr="00292F0F">
        <w:rPr>
          <w:rFonts w:ascii="Calibri" w:hAnsi="Calibri" w:cs="Calibri"/>
          <w:color w:val="auto"/>
          <w:sz w:val="22"/>
          <w:szCs w:val="22"/>
        </w:rPr>
        <w:t xml:space="preserve"> Example of a blight material rotation in a year with high rainfall during bloom and </w:t>
      </w:r>
      <w:proofErr w:type="spellStart"/>
      <w:r w:rsidRPr="00292F0F">
        <w:rPr>
          <w:rFonts w:ascii="Calibri" w:hAnsi="Calibri" w:cs="Calibri"/>
          <w:color w:val="auto"/>
          <w:sz w:val="22"/>
          <w:szCs w:val="22"/>
        </w:rPr>
        <w:t>leafout</w:t>
      </w:r>
      <w:proofErr w:type="spellEnd"/>
      <w:r w:rsidRPr="00292F0F">
        <w:rPr>
          <w:rFonts w:ascii="Calibri" w:hAnsi="Calibri" w:cs="Calibri"/>
          <w:color w:val="auto"/>
          <w:sz w:val="22"/>
          <w:szCs w:val="22"/>
        </w:rPr>
        <w:t xml:space="preserve">. In this example, a grower would start with a copper + mancozeb spray at catkin expansion and apply each subsequent mixture at </w:t>
      </w:r>
      <w:proofErr w:type="gramStart"/>
      <w:r w:rsidRPr="00292F0F">
        <w:rPr>
          <w:rFonts w:ascii="Calibri" w:hAnsi="Calibri" w:cs="Calibri"/>
          <w:color w:val="auto"/>
          <w:sz w:val="22"/>
          <w:szCs w:val="22"/>
        </w:rPr>
        <w:t>7-10 day</w:t>
      </w:r>
      <w:proofErr w:type="gramEnd"/>
      <w:r w:rsidRPr="00292F0F">
        <w:rPr>
          <w:rFonts w:ascii="Calibri" w:hAnsi="Calibri" w:cs="Calibri"/>
          <w:color w:val="auto"/>
          <w:sz w:val="22"/>
          <w:szCs w:val="22"/>
        </w:rPr>
        <w:t xml:space="preserve"> intervals. </w:t>
      </w:r>
      <w:r w:rsidRPr="00292F0F">
        <w:rPr>
          <w:rFonts w:ascii="Calibri" w:hAnsi="Calibri" w:cs="Calibri"/>
          <w:color w:val="auto"/>
          <w:sz w:val="22"/>
          <w:szCs w:val="22"/>
        </w:rPr>
        <w:br/>
      </w:r>
    </w:p>
    <w:p w14:paraId="3331C137" w14:textId="77777777" w:rsidR="00F641FC" w:rsidRPr="00292F0F" w:rsidRDefault="00F641FC" w:rsidP="004F6CD5">
      <w:pPr>
        <w:pStyle w:val="Footer"/>
        <w:spacing w:line="240" w:lineRule="auto"/>
        <w:rPr>
          <w:rFonts w:cs="Calibri"/>
          <w:i/>
          <w:iCs/>
        </w:rPr>
      </w:pPr>
      <w:r w:rsidRPr="00292F0F">
        <w:rPr>
          <w:rFonts w:cs="Calibri"/>
          <w:i/>
          <w:iCs/>
        </w:rPr>
        <w:t>*Any mention of a pesticide product is for illustration only and is not an endorsement or a pesticide recommendation, simply the sharing of research results. Consult your PCA and always read the pesticide label; the label is law.</w:t>
      </w:r>
    </w:p>
    <w:p w14:paraId="7BDE40AD" w14:textId="60444BAB" w:rsidR="00F641FC" w:rsidRDefault="00F641FC" w:rsidP="00F641FC">
      <w:pPr>
        <w:spacing w:after="0" w:line="240" w:lineRule="auto"/>
        <w:rPr>
          <w:rFonts w:cs="Calibri"/>
          <w:sz w:val="24"/>
          <w:szCs w:val="24"/>
        </w:rPr>
      </w:pPr>
    </w:p>
    <w:p w14:paraId="05B1A8E3" w14:textId="1C735607" w:rsidR="00E94439" w:rsidRDefault="00E94439" w:rsidP="00F641FC">
      <w:pPr>
        <w:spacing w:after="0" w:line="240" w:lineRule="auto"/>
        <w:rPr>
          <w:rFonts w:cs="Calibri"/>
          <w:sz w:val="24"/>
          <w:szCs w:val="24"/>
        </w:rPr>
      </w:pPr>
    </w:p>
    <w:p w14:paraId="75C2815D" w14:textId="24B91763" w:rsidR="00F641FC" w:rsidRDefault="00F641FC" w:rsidP="00F641FC">
      <w:pPr>
        <w:spacing w:after="0" w:line="240" w:lineRule="auto"/>
        <w:rPr>
          <w:rFonts w:cs="Calibri"/>
          <w:sz w:val="24"/>
          <w:szCs w:val="24"/>
        </w:rPr>
      </w:pPr>
    </w:p>
    <w:p w14:paraId="678E4662" w14:textId="7295B564" w:rsidR="00F641FC" w:rsidRPr="00F641FC" w:rsidRDefault="00F641FC" w:rsidP="00F641FC">
      <w:pPr>
        <w:spacing w:after="0"/>
        <w:jc w:val="center"/>
        <w:rPr>
          <w:rFonts w:cs="Calibri"/>
          <w:b/>
          <w:bCs/>
          <w:sz w:val="26"/>
          <w:szCs w:val="26"/>
        </w:rPr>
      </w:pPr>
      <w:r w:rsidRPr="00F641FC">
        <w:rPr>
          <w:rFonts w:cs="Calibri"/>
          <w:b/>
          <w:bCs/>
          <w:sz w:val="26"/>
          <w:szCs w:val="26"/>
        </w:rPr>
        <w:lastRenderedPageBreak/>
        <w:t>Walnut Mold and How to Manage It</w:t>
      </w:r>
    </w:p>
    <w:p w14:paraId="582F16FC" w14:textId="6816D095" w:rsidR="00F641FC" w:rsidRPr="00F641FC" w:rsidRDefault="00F641FC" w:rsidP="00F641FC">
      <w:pPr>
        <w:spacing w:after="0"/>
        <w:jc w:val="center"/>
        <w:rPr>
          <w:rFonts w:cs="Calibri"/>
          <w:i/>
          <w:iCs/>
        </w:rPr>
      </w:pPr>
      <w:r w:rsidRPr="00F641FC">
        <w:rPr>
          <w:rFonts w:cs="Calibri"/>
          <w:i/>
          <w:iCs/>
        </w:rPr>
        <w:t xml:space="preserve">Themis J. </w:t>
      </w:r>
      <w:proofErr w:type="spellStart"/>
      <w:r w:rsidRPr="00F641FC">
        <w:rPr>
          <w:rFonts w:cs="Calibri"/>
          <w:i/>
          <w:iCs/>
        </w:rPr>
        <w:t>Michailides</w:t>
      </w:r>
      <w:proofErr w:type="spellEnd"/>
      <w:r w:rsidRPr="00F641FC">
        <w:rPr>
          <w:rFonts w:cs="Calibri"/>
          <w:i/>
          <w:iCs/>
        </w:rPr>
        <w:t xml:space="preserve"> &amp; Victor Manuel Gabri, University of California, Davis / Kearney Ag Research and Extension Center</w:t>
      </w:r>
    </w:p>
    <w:p w14:paraId="2191A547" w14:textId="249330DB" w:rsidR="00F641FC" w:rsidRPr="00691359" w:rsidRDefault="00F641FC" w:rsidP="00F641FC">
      <w:pPr>
        <w:spacing w:after="0"/>
        <w:rPr>
          <w:rFonts w:cs="Calibri"/>
          <w:sz w:val="24"/>
          <w:szCs w:val="24"/>
        </w:rPr>
      </w:pPr>
    </w:p>
    <w:p w14:paraId="6B7E6590" w14:textId="68AF22BE" w:rsidR="00F641FC" w:rsidRPr="00292F0F" w:rsidRDefault="00F641FC" w:rsidP="004F6CD5">
      <w:pPr>
        <w:spacing w:after="0" w:line="240" w:lineRule="auto"/>
        <w:rPr>
          <w:rFonts w:cs="Calibri"/>
        </w:rPr>
      </w:pPr>
      <w:r w:rsidRPr="00292F0F">
        <w:rPr>
          <w:rFonts w:cs="Calibri"/>
        </w:rPr>
        <w:t>In the last several years, walnut growers in California experienced unusually high levels of mold in their crop. Particularly in 2018, growers in Glenn and Butte counties reported 30-40% mold. Levels of 1-3% mold are considered something the growers expect in a normal year.</w:t>
      </w:r>
    </w:p>
    <w:p w14:paraId="6B0B3E2B" w14:textId="77777777" w:rsidR="00F641FC" w:rsidRPr="00292F0F" w:rsidRDefault="00F641FC" w:rsidP="004F6CD5">
      <w:pPr>
        <w:spacing w:after="0" w:line="240" w:lineRule="auto"/>
        <w:rPr>
          <w:rFonts w:cs="Calibri"/>
        </w:rPr>
      </w:pPr>
    </w:p>
    <w:p w14:paraId="6E8AEC2C" w14:textId="15D3A788" w:rsidR="00F641FC" w:rsidRPr="00292F0F" w:rsidRDefault="00F641FC" w:rsidP="004F6CD5">
      <w:pPr>
        <w:pStyle w:val="NormalWeb"/>
        <w:spacing w:before="0" w:beforeAutospacing="0" w:after="0" w:afterAutospacing="0"/>
        <w:rPr>
          <w:rFonts w:ascii="Calibri" w:hAnsi="Calibri" w:cs="Calibri"/>
          <w:b/>
          <w:bCs/>
          <w:sz w:val="22"/>
          <w:szCs w:val="22"/>
        </w:rPr>
      </w:pPr>
      <w:r w:rsidRPr="00292F0F">
        <w:rPr>
          <w:rFonts w:ascii="Calibri" w:hAnsi="Calibri" w:cs="Calibri"/>
          <w:b/>
          <w:bCs/>
          <w:sz w:val="22"/>
          <w:szCs w:val="22"/>
        </w:rPr>
        <w:t>Definition of mold</w:t>
      </w:r>
    </w:p>
    <w:p w14:paraId="62934D11" w14:textId="77777777" w:rsidR="00F641FC" w:rsidRPr="00292F0F" w:rsidRDefault="00F641FC" w:rsidP="004F6CD5">
      <w:pPr>
        <w:pStyle w:val="NormalWeb"/>
        <w:spacing w:before="0" w:beforeAutospacing="0" w:after="0" w:afterAutospacing="0"/>
        <w:rPr>
          <w:rFonts w:ascii="Calibri" w:eastAsiaTheme="minorEastAsia" w:hAnsi="Calibri" w:cs="Calibri"/>
          <w:color w:val="000000" w:themeColor="text1"/>
          <w:kern w:val="24"/>
          <w:sz w:val="22"/>
          <w:szCs w:val="22"/>
        </w:rPr>
      </w:pPr>
      <w:r w:rsidRPr="00292F0F">
        <w:rPr>
          <w:rFonts w:ascii="Calibri" w:hAnsi="Calibri" w:cs="Calibri"/>
          <w:sz w:val="22"/>
          <w:szCs w:val="22"/>
        </w:rPr>
        <w:t xml:space="preserve">According to the US Standards for grades of walnuts in the shell, mold is one of the seven types of damage which </w:t>
      </w:r>
      <w:r w:rsidRPr="00292F0F">
        <w:rPr>
          <w:rFonts w:ascii="Calibri" w:eastAsiaTheme="minorEastAsia" w:hAnsi="Calibri" w:cs="Calibri"/>
          <w:color w:val="000000" w:themeColor="text1"/>
          <w:kern w:val="24"/>
          <w:sz w:val="22"/>
          <w:szCs w:val="22"/>
        </w:rPr>
        <w:t xml:space="preserve">when is attached to the kernel and conspicuous; or, when inconspicuous white or gray mold affects an aggregate area larger than </w:t>
      </w:r>
      <w:r w:rsidRPr="00292F0F">
        <w:rPr>
          <w:rFonts w:ascii="Calibri" w:eastAsiaTheme="minorEastAsia" w:hAnsi="Calibri" w:cs="Calibri"/>
          <w:color w:val="000000" w:themeColor="text1"/>
          <w:kern w:val="24"/>
          <w:sz w:val="22"/>
          <w:szCs w:val="22"/>
          <w:u w:val="single"/>
        </w:rPr>
        <w:t xml:space="preserve">1 square centimeter </w:t>
      </w:r>
      <w:r w:rsidRPr="00292F0F">
        <w:rPr>
          <w:rFonts w:ascii="Calibri" w:eastAsiaTheme="minorEastAsia" w:hAnsi="Calibri" w:cs="Calibri"/>
          <w:color w:val="000000" w:themeColor="text1"/>
          <w:kern w:val="24"/>
          <w:sz w:val="22"/>
          <w:szCs w:val="22"/>
        </w:rPr>
        <w:t xml:space="preserve">or </w:t>
      </w:r>
      <w:r w:rsidRPr="00292F0F">
        <w:rPr>
          <w:rFonts w:ascii="Calibri" w:eastAsiaTheme="minorEastAsia" w:hAnsi="Calibri" w:cs="Calibri"/>
          <w:color w:val="000000" w:themeColor="text1"/>
          <w:kern w:val="24"/>
          <w:sz w:val="22"/>
          <w:szCs w:val="22"/>
          <w:u w:val="single"/>
        </w:rPr>
        <w:t xml:space="preserve">one-eighth of the entire surface </w:t>
      </w:r>
      <w:r w:rsidRPr="00292F0F">
        <w:rPr>
          <w:rFonts w:ascii="Calibri" w:eastAsiaTheme="minorEastAsia" w:hAnsi="Calibri" w:cs="Calibri"/>
          <w:color w:val="000000" w:themeColor="text1"/>
          <w:kern w:val="24"/>
          <w:sz w:val="22"/>
          <w:szCs w:val="22"/>
        </w:rPr>
        <w:t>of the kernel, whichever is the lesser area.</w:t>
      </w:r>
    </w:p>
    <w:p w14:paraId="48007365" w14:textId="77777777" w:rsidR="00F641FC" w:rsidRPr="00292F0F" w:rsidRDefault="00F641FC" w:rsidP="004F6CD5">
      <w:pPr>
        <w:pStyle w:val="NormalWeb"/>
        <w:spacing w:before="0" w:beforeAutospacing="0" w:after="0" w:afterAutospacing="0"/>
        <w:rPr>
          <w:rFonts w:ascii="Calibri" w:eastAsiaTheme="minorEastAsia" w:hAnsi="Calibri" w:cs="Calibri"/>
          <w:b/>
          <w:bCs/>
          <w:color w:val="000000" w:themeColor="text1"/>
          <w:kern w:val="24"/>
          <w:sz w:val="22"/>
          <w:szCs w:val="22"/>
        </w:rPr>
      </w:pPr>
    </w:p>
    <w:p w14:paraId="47119D46" w14:textId="147E0C5F" w:rsidR="00F641FC" w:rsidRPr="00292F0F" w:rsidRDefault="00F641FC" w:rsidP="004F6CD5">
      <w:pPr>
        <w:pStyle w:val="NormalWeb"/>
        <w:spacing w:before="0" w:beforeAutospacing="0" w:after="0" w:afterAutospacing="0"/>
        <w:rPr>
          <w:rFonts w:ascii="Calibri" w:eastAsiaTheme="minorEastAsia" w:hAnsi="Calibri" w:cs="Calibri"/>
          <w:color w:val="000000" w:themeColor="text1"/>
          <w:kern w:val="24"/>
          <w:sz w:val="22"/>
          <w:szCs w:val="22"/>
        </w:rPr>
      </w:pPr>
      <w:r w:rsidRPr="00292F0F">
        <w:rPr>
          <w:rFonts w:ascii="Calibri" w:eastAsiaTheme="minorEastAsia" w:hAnsi="Calibri" w:cs="Calibri"/>
          <w:b/>
          <w:bCs/>
          <w:color w:val="000000" w:themeColor="text1"/>
          <w:kern w:val="24"/>
          <w:sz w:val="22"/>
          <w:szCs w:val="22"/>
        </w:rPr>
        <w:t>Characteristics of nuts affecting mold</w:t>
      </w:r>
    </w:p>
    <w:p w14:paraId="09CB6DD6" w14:textId="77777777" w:rsidR="00F641FC" w:rsidRPr="00292F0F" w:rsidRDefault="00F641FC" w:rsidP="004F6CD5">
      <w:pPr>
        <w:pStyle w:val="NormalWeb"/>
        <w:spacing w:before="0" w:beforeAutospacing="0" w:after="0" w:afterAutospacing="0"/>
        <w:rPr>
          <w:rFonts w:ascii="Calibri" w:hAnsi="Calibri" w:cs="Calibri"/>
          <w:sz w:val="22"/>
          <w:szCs w:val="22"/>
        </w:rPr>
      </w:pPr>
      <w:r w:rsidRPr="00292F0F">
        <w:rPr>
          <w:rFonts w:ascii="Calibri" w:eastAsiaTheme="minorEastAsia" w:hAnsi="Calibri" w:cs="Calibri"/>
          <w:color w:val="000000" w:themeColor="text1"/>
          <w:kern w:val="24"/>
          <w:sz w:val="22"/>
          <w:szCs w:val="22"/>
        </w:rPr>
        <w:t xml:space="preserve">Initial reports of the 1970s and 80s reported </w:t>
      </w:r>
      <w:r w:rsidRPr="00292F0F">
        <w:rPr>
          <w:rFonts w:ascii="Calibri" w:eastAsiaTheme="minorEastAsia" w:hAnsi="Calibri" w:cs="Calibri"/>
          <w:i/>
          <w:iCs/>
          <w:color w:val="000000" w:themeColor="text1"/>
          <w:kern w:val="24"/>
          <w:sz w:val="22"/>
          <w:szCs w:val="22"/>
        </w:rPr>
        <w:t>Penicillium</w:t>
      </w:r>
      <w:r w:rsidRPr="00292F0F">
        <w:rPr>
          <w:rFonts w:ascii="Calibri" w:eastAsiaTheme="minorEastAsia" w:hAnsi="Calibri" w:cs="Calibri"/>
          <w:color w:val="000000" w:themeColor="text1"/>
          <w:kern w:val="24"/>
          <w:sz w:val="22"/>
          <w:szCs w:val="22"/>
        </w:rPr>
        <w:t xml:space="preserve"> spp. causing mold, but in recent years, the predominant fungi isolated from walnut kernels with mold are mainly species of </w:t>
      </w:r>
      <w:r w:rsidRPr="00292F0F">
        <w:rPr>
          <w:rFonts w:ascii="Calibri" w:eastAsiaTheme="minorEastAsia" w:hAnsi="Calibri" w:cs="Calibri"/>
          <w:i/>
          <w:iCs/>
          <w:color w:val="000000" w:themeColor="text1"/>
          <w:kern w:val="24"/>
          <w:sz w:val="22"/>
          <w:szCs w:val="22"/>
        </w:rPr>
        <w:t xml:space="preserve">Fusarium </w:t>
      </w:r>
      <w:r w:rsidRPr="00292F0F">
        <w:rPr>
          <w:rFonts w:ascii="Calibri" w:eastAsiaTheme="minorEastAsia" w:hAnsi="Calibri" w:cs="Calibri"/>
          <w:color w:val="000000" w:themeColor="text1"/>
          <w:kern w:val="24"/>
          <w:sz w:val="22"/>
          <w:szCs w:val="22"/>
        </w:rPr>
        <w:t xml:space="preserve">and </w:t>
      </w:r>
      <w:r w:rsidRPr="00292F0F">
        <w:rPr>
          <w:rFonts w:ascii="Calibri" w:eastAsiaTheme="minorEastAsia" w:hAnsi="Calibri" w:cs="Calibri"/>
          <w:i/>
          <w:iCs/>
          <w:color w:val="000000" w:themeColor="text1"/>
          <w:kern w:val="24"/>
          <w:sz w:val="22"/>
          <w:szCs w:val="22"/>
        </w:rPr>
        <w:t>Alternaria</w:t>
      </w:r>
      <w:r w:rsidRPr="00292F0F">
        <w:rPr>
          <w:rFonts w:ascii="Calibri" w:eastAsiaTheme="minorEastAsia" w:hAnsi="Calibri" w:cs="Calibri"/>
          <w:color w:val="000000" w:themeColor="text1"/>
          <w:kern w:val="24"/>
          <w:sz w:val="22"/>
          <w:szCs w:val="22"/>
        </w:rPr>
        <w:t xml:space="preserve">. In years with unusually long drought and hot weather </w:t>
      </w:r>
      <w:r w:rsidRPr="00292F0F">
        <w:rPr>
          <w:rFonts w:ascii="Calibri" w:eastAsiaTheme="minorEastAsia" w:hAnsi="Calibri" w:cs="Calibri"/>
          <w:i/>
          <w:iCs/>
          <w:color w:val="000000" w:themeColor="text1"/>
          <w:kern w:val="24"/>
          <w:sz w:val="22"/>
          <w:szCs w:val="22"/>
        </w:rPr>
        <w:t xml:space="preserve">Aspergillus </w:t>
      </w:r>
      <w:proofErr w:type="spellStart"/>
      <w:r w:rsidRPr="00292F0F">
        <w:rPr>
          <w:rFonts w:ascii="Calibri" w:eastAsiaTheme="minorEastAsia" w:hAnsi="Calibri" w:cs="Calibri"/>
          <w:i/>
          <w:iCs/>
          <w:color w:val="000000" w:themeColor="text1"/>
          <w:kern w:val="24"/>
          <w:sz w:val="22"/>
          <w:szCs w:val="22"/>
        </w:rPr>
        <w:t>niger</w:t>
      </w:r>
      <w:proofErr w:type="spellEnd"/>
      <w:r w:rsidRPr="00292F0F">
        <w:rPr>
          <w:rFonts w:ascii="Calibri" w:eastAsiaTheme="minorEastAsia" w:hAnsi="Calibri" w:cs="Calibri"/>
          <w:i/>
          <w:iCs/>
          <w:color w:val="000000" w:themeColor="text1"/>
          <w:kern w:val="24"/>
          <w:sz w:val="22"/>
          <w:szCs w:val="22"/>
        </w:rPr>
        <w:t xml:space="preserve"> </w:t>
      </w:r>
      <w:r w:rsidRPr="00292F0F">
        <w:rPr>
          <w:rFonts w:ascii="Calibri" w:eastAsiaTheme="minorEastAsia" w:hAnsi="Calibri" w:cs="Calibri"/>
          <w:color w:val="000000" w:themeColor="text1"/>
          <w:kern w:val="24"/>
          <w:sz w:val="22"/>
          <w:szCs w:val="22"/>
        </w:rPr>
        <w:t xml:space="preserve">can also cause mold. Also, in orchards where there is Botryosphaeria and/or Phomopsis canker and blight, </w:t>
      </w:r>
      <w:r w:rsidRPr="00292F0F">
        <w:rPr>
          <w:rFonts w:ascii="Calibri" w:eastAsiaTheme="minorEastAsia" w:hAnsi="Calibri" w:cs="Calibri"/>
          <w:i/>
          <w:iCs/>
          <w:color w:val="000000" w:themeColor="text1"/>
          <w:kern w:val="24"/>
          <w:sz w:val="22"/>
          <w:szCs w:val="22"/>
        </w:rPr>
        <w:t xml:space="preserve">Botryosphaeria </w:t>
      </w:r>
      <w:r w:rsidRPr="00292F0F">
        <w:rPr>
          <w:rFonts w:ascii="Calibri" w:eastAsiaTheme="minorEastAsia" w:hAnsi="Calibri" w:cs="Calibri"/>
          <w:color w:val="000000" w:themeColor="text1"/>
          <w:kern w:val="24"/>
          <w:sz w:val="22"/>
          <w:szCs w:val="22"/>
        </w:rPr>
        <w:t xml:space="preserve">and </w:t>
      </w:r>
      <w:r w:rsidRPr="00292F0F">
        <w:rPr>
          <w:rFonts w:ascii="Calibri" w:eastAsiaTheme="minorEastAsia" w:hAnsi="Calibri" w:cs="Calibri"/>
          <w:i/>
          <w:iCs/>
          <w:color w:val="000000" w:themeColor="text1"/>
          <w:kern w:val="24"/>
          <w:sz w:val="22"/>
          <w:szCs w:val="22"/>
        </w:rPr>
        <w:t xml:space="preserve">Phomopsis </w:t>
      </w:r>
      <w:r w:rsidRPr="00292F0F">
        <w:rPr>
          <w:rFonts w:ascii="Calibri" w:eastAsiaTheme="minorEastAsia" w:hAnsi="Calibri" w:cs="Calibri"/>
          <w:color w:val="000000" w:themeColor="text1"/>
          <w:kern w:val="24"/>
          <w:sz w:val="22"/>
          <w:szCs w:val="22"/>
        </w:rPr>
        <w:t xml:space="preserve">fungi can also invade the walnut cavity and cause mold. When isolates of </w:t>
      </w:r>
      <w:r w:rsidRPr="00292F0F">
        <w:rPr>
          <w:rFonts w:ascii="Calibri" w:eastAsiaTheme="minorEastAsia" w:hAnsi="Calibri" w:cs="Calibri"/>
          <w:i/>
          <w:iCs/>
          <w:color w:val="000000" w:themeColor="text1"/>
          <w:kern w:val="24"/>
          <w:sz w:val="22"/>
          <w:szCs w:val="22"/>
        </w:rPr>
        <w:t xml:space="preserve">Alternaria </w:t>
      </w:r>
      <w:r w:rsidRPr="00292F0F">
        <w:rPr>
          <w:rFonts w:ascii="Calibri" w:eastAsiaTheme="minorEastAsia" w:hAnsi="Calibri" w:cs="Calibri"/>
          <w:color w:val="000000" w:themeColor="text1"/>
          <w:kern w:val="24"/>
          <w:sz w:val="22"/>
          <w:szCs w:val="22"/>
        </w:rPr>
        <w:t xml:space="preserve">and </w:t>
      </w:r>
      <w:r w:rsidRPr="00292F0F">
        <w:rPr>
          <w:rFonts w:ascii="Calibri" w:eastAsiaTheme="minorEastAsia" w:hAnsi="Calibri" w:cs="Calibri"/>
          <w:i/>
          <w:iCs/>
          <w:color w:val="000000" w:themeColor="text1"/>
          <w:kern w:val="24"/>
          <w:sz w:val="22"/>
          <w:szCs w:val="22"/>
        </w:rPr>
        <w:t xml:space="preserve">Fusarium </w:t>
      </w:r>
      <w:r w:rsidRPr="00292F0F">
        <w:rPr>
          <w:rFonts w:ascii="Calibri" w:eastAsiaTheme="minorEastAsia" w:hAnsi="Calibri" w:cs="Calibri"/>
          <w:color w:val="000000" w:themeColor="text1"/>
          <w:kern w:val="24"/>
          <w:sz w:val="22"/>
          <w:szCs w:val="22"/>
        </w:rPr>
        <w:t>fungi were inoculated on walnut fruit</w:t>
      </w:r>
      <w:r w:rsidRPr="00292F0F">
        <w:rPr>
          <w:rFonts w:ascii="Calibri" w:eastAsiaTheme="minorEastAsia" w:hAnsi="Calibri" w:cs="Calibri"/>
          <w:color w:val="000000" w:themeColor="text1"/>
          <w:sz w:val="22"/>
          <w:szCs w:val="22"/>
        </w:rPr>
        <w:t>, this</w:t>
      </w:r>
      <w:r w:rsidRPr="00292F0F">
        <w:rPr>
          <w:rFonts w:ascii="Calibri" w:eastAsiaTheme="minorEastAsia" w:hAnsi="Calibri" w:cs="Calibri"/>
          <w:color w:val="000000" w:themeColor="text1"/>
          <w:kern w:val="24"/>
          <w:sz w:val="22"/>
          <w:szCs w:val="22"/>
        </w:rPr>
        <w:t xml:space="preserve"> resulted in mold covering the infected kernels. Back in 1994 and 1995, Drs. M. Doster and T. </w:t>
      </w:r>
      <w:proofErr w:type="spellStart"/>
      <w:r w:rsidRPr="00292F0F">
        <w:rPr>
          <w:rFonts w:ascii="Calibri" w:eastAsiaTheme="minorEastAsia" w:hAnsi="Calibri" w:cs="Calibri"/>
          <w:color w:val="000000" w:themeColor="text1"/>
          <w:kern w:val="24"/>
          <w:sz w:val="22"/>
          <w:szCs w:val="22"/>
        </w:rPr>
        <w:t>Michailides</w:t>
      </w:r>
      <w:proofErr w:type="spellEnd"/>
      <w:r w:rsidRPr="00292F0F">
        <w:rPr>
          <w:rFonts w:ascii="Calibri" w:eastAsiaTheme="minorEastAsia" w:hAnsi="Calibri" w:cs="Calibri"/>
          <w:color w:val="000000" w:themeColor="text1"/>
          <w:kern w:val="24"/>
          <w:sz w:val="22"/>
          <w:szCs w:val="22"/>
        </w:rPr>
        <w:t xml:space="preserve"> cracked about 4,000 walnuts and determined levels of mold after separating them </w:t>
      </w:r>
      <w:proofErr w:type="gramStart"/>
      <w:r w:rsidRPr="00292F0F">
        <w:rPr>
          <w:rFonts w:ascii="Calibri" w:eastAsiaTheme="minorEastAsia" w:hAnsi="Calibri" w:cs="Calibri"/>
          <w:color w:val="000000" w:themeColor="text1"/>
          <w:kern w:val="24"/>
          <w:sz w:val="22"/>
          <w:szCs w:val="22"/>
        </w:rPr>
        <w:t>in</w:t>
      </w:r>
      <w:proofErr w:type="gramEnd"/>
      <w:r w:rsidRPr="00292F0F">
        <w:rPr>
          <w:rFonts w:ascii="Calibri" w:eastAsiaTheme="minorEastAsia" w:hAnsi="Calibri" w:cs="Calibri"/>
          <w:color w:val="000000" w:themeColor="text1"/>
          <w:kern w:val="24"/>
          <w:sz w:val="22"/>
          <w:szCs w:val="22"/>
        </w:rPr>
        <w:t xml:space="preserve"> various categories. In those studies, it was found that nuts had more mold when a) they were infested by the navel </w:t>
      </w:r>
      <w:proofErr w:type="spellStart"/>
      <w:r w:rsidRPr="00292F0F">
        <w:rPr>
          <w:rFonts w:ascii="Calibri" w:eastAsiaTheme="minorEastAsia" w:hAnsi="Calibri" w:cs="Calibri"/>
          <w:color w:val="000000" w:themeColor="text1"/>
          <w:kern w:val="24"/>
          <w:sz w:val="22"/>
          <w:szCs w:val="22"/>
        </w:rPr>
        <w:t>orangeworm</w:t>
      </w:r>
      <w:proofErr w:type="spellEnd"/>
      <w:r w:rsidRPr="00292F0F">
        <w:rPr>
          <w:rFonts w:ascii="Calibri" w:eastAsiaTheme="minorEastAsia" w:hAnsi="Calibri" w:cs="Calibri"/>
          <w:color w:val="000000" w:themeColor="text1"/>
          <w:kern w:val="24"/>
          <w:sz w:val="22"/>
          <w:szCs w:val="22"/>
        </w:rPr>
        <w:t xml:space="preserve"> and/or other insects; b) when nuts were damaged by sunburn; c) nuts had shriveled husks and/or had decay lesion on their hull; d) when the opening of their ostiole was larger than smaller; e) nuts were larger size than smaller size; and f) when nuts stayed on the ground more than 24 hours before harvest (i.e., windfalls, etc.)  </w:t>
      </w:r>
    </w:p>
    <w:p w14:paraId="619392B1" w14:textId="78B78113" w:rsidR="00E94439" w:rsidRPr="00292F0F" w:rsidRDefault="00F641FC" w:rsidP="004F6CD5">
      <w:pPr>
        <w:spacing w:after="0" w:line="240" w:lineRule="auto"/>
        <w:rPr>
          <w:rFonts w:cs="Calibri"/>
        </w:rPr>
      </w:pPr>
      <w:r w:rsidRPr="00292F0F">
        <w:rPr>
          <w:rFonts w:cs="Calibri"/>
        </w:rPr>
        <w:t xml:space="preserve"> </w:t>
      </w:r>
    </w:p>
    <w:p w14:paraId="542FB9A6" w14:textId="42AD44F2" w:rsidR="00F641FC" w:rsidRPr="00292F0F" w:rsidRDefault="00F641FC" w:rsidP="004F6CD5">
      <w:pPr>
        <w:spacing w:after="0" w:line="240" w:lineRule="auto"/>
        <w:rPr>
          <w:rFonts w:cs="Calibri"/>
          <w:b/>
          <w:bCs/>
        </w:rPr>
      </w:pPr>
      <w:r w:rsidRPr="00292F0F">
        <w:rPr>
          <w:rFonts w:cs="Calibri"/>
          <w:b/>
          <w:bCs/>
        </w:rPr>
        <w:t>Infection and other factors affecting mold levels</w:t>
      </w:r>
    </w:p>
    <w:p w14:paraId="45F1EFD1" w14:textId="77777777" w:rsidR="00F641FC" w:rsidRPr="00292F0F" w:rsidRDefault="00F641FC" w:rsidP="004F6CD5">
      <w:pPr>
        <w:spacing w:after="0" w:line="240" w:lineRule="auto"/>
        <w:rPr>
          <w:rFonts w:cs="Calibri"/>
        </w:rPr>
      </w:pPr>
      <w:r w:rsidRPr="00292F0F">
        <w:rPr>
          <w:rFonts w:cs="Calibri"/>
        </w:rPr>
        <w:t xml:space="preserve">After opening mature nuts and examining the origin of the fungal colony as it developed on the kernel, up to 80% of the fungal colonies originated from the stylar end, while up to 30% originated from the stem end. This suggests that a high level of mold from fungal infection occurs </w:t>
      </w:r>
      <w:proofErr w:type="gramStart"/>
      <w:r w:rsidRPr="00292F0F">
        <w:rPr>
          <w:rFonts w:cs="Calibri"/>
        </w:rPr>
        <w:t>at</w:t>
      </w:r>
      <w:proofErr w:type="gramEnd"/>
      <w:r w:rsidRPr="00292F0F">
        <w:rPr>
          <w:rFonts w:cs="Calibri"/>
        </w:rPr>
        <w:t xml:space="preserve"> the style of the flower/young developing fruitlet. </w:t>
      </w:r>
    </w:p>
    <w:p w14:paraId="6D8A0EF2" w14:textId="77777777" w:rsidR="00F641FC" w:rsidRPr="00292F0F" w:rsidRDefault="00F641FC" w:rsidP="004F6CD5">
      <w:pPr>
        <w:spacing w:after="0" w:line="240" w:lineRule="auto"/>
        <w:rPr>
          <w:rFonts w:cs="Calibri"/>
        </w:rPr>
      </w:pPr>
    </w:p>
    <w:p w14:paraId="646C5AF0" w14:textId="77777777" w:rsidR="00F641FC" w:rsidRPr="00292F0F" w:rsidRDefault="00F641FC" w:rsidP="004F6CD5">
      <w:pPr>
        <w:spacing w:after="0" w:line="240" w:lineRule="auto"/>
        <w:rPr>
          <w:rFonts w:cs="Calibri"/>
        </w:rPr>
      </w:pPr>
      <w:r w:rsidRPr="00292F0F">
        <w:rPr>
          <w:rFonts w:cs="Calibri"/>
        </w:rPr>
        <w:t xml:space="preserve">To check this hypothesis, samples of walnut flowers were </w:t>
      </w:r>
      <w:proofErr w:type="gramStart"/>
      <w:r w:rsidRPr="00292F0F">
        <w:rPr>
          <w:rFonts w:cs="Calibri"/>
        </w:rPr>
        <w:t>collected</w:t>
      </w:r>
      <w:proofErr w:type="gramEnd"/>
      <w:r w:rsidRPr="00292F0F">
        <w:rPr>
          <w:rFonts w:cs="Calibri"/>
        </w:rPr>
        <w:t xml:space="preserve"> and the flower style was plated on agar media. The predominant fungi isolated were </w:t>
      </w:r>
      <w:r w:rsidRPr="00292F0F">
        <w:rPr>
          <w:rFonts w:cs="Calibri"/>
          <w:i/>
          <w:iCs/>
        </w:rPr>
        <w:t>Alternaria</w:t>
      </w:r>
      <w:r w:rsidRPr="00292F0F">
        <w:rPr>
          <w:rFonts w:cs="Calibri"/>
        </w:rPr>
        <w:t xml:space="preserve"> (up to 38%) and </w:t>
      </w:r>
      <w:r w:rsidRPr="00292F0F">
        <w:rPr>
          <w:rFonts w:cs="Calibri"/>
          <w:i/>
          <w:iCs/>
        </w:rPr>
        <w:t>Fusarium</w:t>
      </w:r>
      <w:r w:rsidRPr="00292F0F">
        <w:rPr>
          <w:rFonts w:cs="Calibri"/>
        </w:rPr>
        <w:t xml:space="preserve"> (up to 12%). Among the serial inoculations of walnut with </w:t>
      </w:r>
      <w:r w:rsidRPr="00292F0F">
        <w:rPr>
          <w:rFonts w:cs="Calibri"/>
          <w:i/>
          <w:iCs/>
        </w:rPr>
        <w:t>Alternaria</w:t>
      </w:r>
      <w:r w:rsidRPr="00292F0F">
        <w:rPr>
          <w:rFonts w:cs="Calibri"/>
        </w:rPr>
        <w:t xml:space="preserve"> or </w:t>
      </w:r>
      <w:r w:rsidRPr="00292F0F">
        <w:rPr>
          <w:rFonts w:cs="Calibri"/>
          <w:i/>
          <w:iCs/>
        </w:rPr>
        <w:t>Fusarium</w:t>
      </w:r>
      <w:r w:rsidRPr="00292F0F">
        <w:rPr>
          <w:rFonts w:cs="Calibri"/>
        </w:rPr>
        <w:t xml:space="preserve">, the inoculations at the end of April (bloom time) resulted in significantly more infection by </w:t>
      </w:r>
      <w:r w:rsidRPr="00292F0F">
        <w:rPr>
          <w:rFonts w:cs="Calibri"/>
          <w:i/>
          <w:iCs/>
        </w:rPr>
        <w:t>Alternaria</w:t>
      </w:r>
      <w:r w:rsidRPr="00292F0F">
        <w:rPr>
          <w:rFonts w:cs="Calibri"/>
        </w:rPr>
        <w:t xml:space="preserve"> (57%) or </w:t>
      </w:r>
      <w:r w:rsidRPr="00292F0F">
        <w:rPr>
          <w:rFonts w:cs="Calibri"/>
          <w:i/>
          <w:iCs/>
        </w:rPr>
        <w:t xml:space="preserve">Fusarium </w:t>
      </w:r>
      <w:r w:rsidRPr="00292F0F">
        <w:rPr>
          <w:rFonts w:cs="Calibri"/>
        </w:rPr>
        <w:t xml:space="preserve">(55%) than the water-inoculated control. These results suggest that indeed a high incidence of mold infection starts during bloom of walnut. Infections also can occur at later stage as well, particularly close to and after the hull split stage of fruit. </w:t>
      </w:r>
    </w:p>
    <w:p w14:paraId="2BE9A14D" w14:textId="77777777" w:rsidR="00F641FC" w:rsidRPr="00292F0F" w:rsidRDefault="00F641FC" w:rsidP="004F6CD5">
      <w:pPr>
        <w:spacing w:after="0" w:line="240" w:lineRule="auto"/>
        <w:rPr>
          <w:rFonts w:cs="Calibri"/>
        </w:rPr>
      </w:pPr>
    </w:p>
    <w:p w14:paraId="3CDDC0F8" w14:textId="77777777" w:rsidR="00F641FC" w:rsidRPr="00292F0F" w:rsidRDefault="00F641FC" w:rsidP="004F6CD5">
      <w:pPr>
        <w:spacing w:after="0" w:line="240" w:lineRule="auto"/>
        <w:rPr>
          <w:rFonts w:cs="Calibri"/>
        </w:rPr>
      </w:pPr>
      <w:r w:rsidRPr="00292F0F">
        <w:rPr>
          <w:rFonts w:cs="Calibri"/>
        </w:rPr>
        <w:t xml:space="preserve">Depending on the time of infection, infected nuts show different characteristics. The nuts that are infected at bloom, when the mold develops sooner, result in infected nuts with brownish, wrinkled and intact hulls (without any cracks). Nuts that are infected at the early hull-split stage will have cracked (partially split) hulls. Nuts that are infected at a later hull-split stage will have black hulls and entirely split hulls that develop sections connected at the stem end. Of these nuts, more mold was found in the earlier-infected nuts (those with intact, but shriveled hulls and partially cracked hulls) than in the later-infected nuts (nuts that were black and had entirely split hulls) (Figure 1).      </w:t>
      </w:r>
    </w:p>
    <w:p w14:paraId="2240B433" w14:textId="77777777" w:rsidR="00F641FC" w:rsidRPr="00292F0F" w:rsidRDefault="00F641FC" w:rsidP="004F6CD5">
      <w:pPr>
        <w:spacing w:after="0" w:line="240" w:lineRule="auto"/>
        <w:rPr>
          <w:rFonts w:cs="Calibri"/>
        </w:rPr>
      </w:pPr>
    </w:p>
    <w:p w14:paraId="274DD4A8" w14:textId="77777777" w:rsidR="00F641FC" w:rsidRPr="00292F0F" w:rsidRDefault="00F641FC" w:rsidP="004F6CD5">
      <w:pPr>
        <w:spacing w:after="0" w:line="240" w:lineRule="auto"/>
        <w:jc w:val="center"/>
        <w:rPr>
          <w:rFonts w:cs="Calibri"/>
        </w:rPr>
      </w:pPr>
      <w:r w:rsidRPr="00292F0F">
        <w:rPr>
          <w:rFonts w:cs="Calibri"/>
          <w:noProof/>
        </w:rPr>
        <w:lastRenderedPageBreak/>
        <w:drawing>
          <wp:inline distT="0" distB="0" distL="0" distR="0" wp14:anchorId="07058205" wp14:editId="7959A738">
            <wp:extent cx="3343282" cy="2143845"/>
            <wp:effectExtent l="0" t="0" r="0" b="8890"/>
            <wp:docPr id="232117328" name="Picture 5" descr="A graph of a number of objects&#10;&#10;AI-generated content may be incorrect.">
              <a:extLst xmlns:a="http://schemas.openxmlformats.org/drawingml/2006/main">
                <a:ext uri="{FF2B5EF4-FFF2-40B4-BE49-F238E27FC236}">
                  <a16:creationId xmlns:a16="http://schemas.microsoft.com/office/drawing/2014/main" id="{E5874110-8FC6-4315-ABFF-D9B55FF11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number of objects&#10;&#10;AI-generated content may be incorrect.">
                      <a:extLst>
                        <a:ext uri="{FF2B5EF4-FFF2-40B4-BE49-F238E27FC236}">
                          <a16:creationId xmlns:a16="http://schemas.microsoft.com/office/drawing/2014/main" id="{117B2BB9-5A58-6DD3-F80C-3D405C287067}"/>
                        </a:ext>
                      </a:extLst>
                    </pic:cNvPr>
                    <pic:cNvPicPr>
                      <a:picLocks noChangeAspect="1"/>
                    </pic:cNvPicPr>
                  </pic:nvPicPr>
                  <pic:blipFill>
                    <a:blip r:embed="rId22"/>
                    <a:stretch>
                      <a:fillRect/>
                    </a:stretch>
                  </pic:blipFill>
                  <pic:spPr>
                    <a:xfrm>
                      <a:off x="0" y="0"/>
                      <a:ext cx="3440986" cy="2206496"/>
                    </a:xfrm>
                    <a:prstGeom prst="rect">
                      <a:avLst/>
                    </a:prstGeom>
                  </pic:spPr>
                </pic:pic>
              </a:graphicData>
            </a:graphic>
          </wp:inline>
        </w:drawing>
      </w:r>
    </w:p>
    <w:p w14:paraId="6FE3F97C" w14:textId="77777777" w:rsidR="00F641FC" w:rsidRPr="00292F0F" w:rsidRDefault="00F641FC" w:rsidP="004F6CD5">
      <w:pPr>
        <w:spacing w:after="0" w:line="240" w:lineRule="auto"/>
        <w:rPr>
          <w:rFonts w:cs="Calibri"/>
          <w:i/>
          <w:iCs/>
        </w:rPr>
      </w:pPr>
      <w:r w:rsidRPr="00292F0F">
        <w:rPr>
          <w:rFonts w:cs="Calibri"/>
          <w:b/>
          <w:bCs/>
          <w:i/>
          <w:iCs/>
        </w:rPr>
        <w:t>Figure 1.</w:t>
      </w:r>
      <w:r w:rsidRPr="00292F0F">
        <w:rPr>
          <w:rFonts w:cs="Calibri"/>
          <w:i/>
          <w:iCs/>
        </w:rPr>
        <w:t xml:space="preserve"> Incidence of fungal mycelia in the kernel of “black” blighted (moldy) by category of various types of brown/black- and green-hull nuts, depending on the condition of their hulls, intact wrinkled brown hulls; partially split (brown) hulls; and black with well split hull sections. (Bars topped with different letters are significantly different according to an LSDA test (P = 0.05).  </w:t>
      </w:r>
    </w:p>
    <w:p w14:paraId="17E6FCB1" w14:textId="77777777" w:rsidR="00F641FC" w:rsidRPr="00292F0F" w:rsidRDefault="00F641FC" w:rsidP="004F6CD5">
      <w:pPr>
        <w:spacing w:after="0" w:line="240" w:lineRule="auto"/>
        <w:rPr>
          <w:rFonts w:cs="Calibri"/>
        </w:rPr>
      </w:pPr>
    </w:p>
    <w:p w14:paraId="1AC9BAA8" w14:textId="0C3AC6BE" w:rsidR="00F641FC" w:rsidRPr="00292F0F" w:rsidRDefault="00F641FC" w:rsidP="004F6CD5">
      <w:pPr>
        <w:spacing w:after="0" w:line="240" w:lineRule="auto"/>
        <w:rPr>
          <w:rFonts w:cs="Calibri"/>
          <w:b/>
          <w:bCs/>
        </w:rPr>
      </w:pPr>
      <w:r w:rsidRPr="00292F0F">
        <w:rPr>
          <w:rFonts w:cs="Calibri"/>
          <w:b/>
          <w:bCs/>
        </w:rPr>
        <w:t>Mold management</w:t>
      </w:r>
    </w:p>
    <w:p w14:paraId="480A8DEE" w14:textId="77777777" w:rsidR="00F641FC" w:rsidRPr="00292F0F" w:rsidRDefault="00F641FC" w:rsidP="004F6CD5">
      <w:pPr>
        <w:spacing w:after="0" w:line="240" w:lineRule="auto"/>
        <w:rPr>
          <w:rFonts w:cs="Calibri"/>
        </w:rPr>
      </w:pPr>
      <w:r w:rsidRPr="00292F0F">
        <w:rPr>
          <w:rFonts w:cs="Calibri"/>
          <w:i/>
          <w:iCs/>
        </w:rPr>
        <w:t>Cultural practices</w:t>
      </w:r>
      <w:r w:rsidRPr="00292F0F">
        <w:rPr>
          <w:rFonts w:cs="Calibri"/>
        </w:rPr>
        <w:t xml:space="preserve"> </w:t>
      </w:r>
    </w:p>
    <w:p w14:paraId="57F3C790" w14:textId="77777777" w:rsidR="00F641FC" w:rsidRPr="00292F0F" w:rsidRDefault="00F641FC" w:rsidP="004F6CD5">
      <w:pPr>
        <w:spacing w:after="0" w:line="240" w:lineRule="auto"/>
        <w:rPr>
          <w:rFonts w:cs="Calibri"/>
        </w:rPr>
      </w:pPr>
      <w:r w:rsidRPr="00292F0F">
        <w:rPr>
          <w:rFonts w:cs="Calibri"/>
        </w:rPr>
        <w:t xml:space="preserve">Although controlling relative humidity in the orchard is not easy, avoid having puddles of water in the orchard to decrease humidity. Also, because </w:t>
      </w:r>
      <w:r w:rsidRPr="00292F0F">
        <w:rPr>
          <w:rFonts w:cs="Calibri"/>
          <w:i/>
          <w:iCs/>
        </w:rPr>
        <w:t xml:space="preserve">Alternaria </w:t>
      </w:r>
      <w:r w:rsidRPr="00292F0F">
        <w:rPr>
          <w:rFonts w:cs="Calibri"/>
        </w:rPr>
        <w:t>and</w:t>
      </w:r>
      <w:r w:rsidRPr="00292F0F">
        <w:rPr>
          <w:rFonts w:cs="Calibri"/>
          <w:i/>
          <w:iCs/>
        </w:rPr>
        <w:t xml:space="preserve"> Fusarium</w:t>
      </w:r>
      <w:r w:rsidRPr="00292F0F">
        <w:rPr>
          <w:rFonts w:cs="Calibri"/>
        </w:rPr>
        <w:t xml:space="preserve"> are airborne fungi, be careful about creating dust, especially during bloom and hull split, to reduce inoculum that can infect flowers and hull split nuts. </w:t>
      </w:r>
    </w:p>
    <w:p w14:paraId="3E3BD2ED" w14:textId="77777777" w:rsidR="00F641FC" w:rsidRPr="00292F0F" w:rsidRDefault="00F641FC" w:rsidP="004F6CD5">
      <w:pPr>
        <w:spacing w:after="0" w:line="240" w:lineRule="auto"/>
        <w:rPr>
          <w:rFonts w:cs="Calibri"/>
        </w:rPr>
      </w:pPr>
    </w:p>
    <w:p w14:paraId="1817B25B" w14:textId="77777777" w:rsidR="00F641FC" w:rsidRPr="00292F0F" w:rsidRDefault="00F641FC" w:rsidP="004F6CD5">
      <w:pPr>
        <w:spacing w:after="0" w:line="240" w:lineRule="auto"/>
        <w:rPr>
          <w:rFonts w:cs="Calibri"/>
        </w:rPr>
      </w:pPr>
      <w:r w:rsidRPr="00292F0F">
        <w:rPr>
          <w:rFonts w:cs="Calibri"/>
          <w:i/>
          <w:iCs/>
        </w:rPr>
        <w:t>Fungicide sprays</w:t>
      </w:r>
      <w:r w:rsidRPr="00292F0F">
        <w:rPr>
          <w:rFonts w:cs="Calibri"/>
        </w:rPr>
        <w:t xml:space="preserve"> </w:t>
      </w:r>
    </w:p>
    <w:p w14:paraId="602201E2" w14:textId="77777777" w:rsidR="00F641FC" w:rsidRPr="00292F0F" w:rsidRDefault="00F641FC" w:rsidP="004F6CD5">
      <w:pPr>
        <w:spacing w:after="0" w:line="240" w:lineRule="auto"/>
        <w:rPr>
          <w:rFonts w:cs="Calibri"/>
        </w:rPr>
      </w:pPr>
      <w:r w:rsidRPr="00292F0F">
        <w:rPr>
          <w:rFonts w:cs="Calibri"/>
        </w:rPr>
        <w:t>One spray with flutriafol (Rhyme) at a rate of 7 oz /acre 1-3 weeks before hull split (HS), or at 20-30% HS, resulted in a 60-70% reduction of mold in a Chandler orchard in Butte Co.</w:t>
      </w:r>
    </w:p>
    <w:p w14:paraId="13AF171E" w14:textId="77777777" w:rsidR="00F641FC" w:rsidRPr="00292F0F" w:rsidRDefault="00F641FC" w:rsidP="004F6CD5">
      <w:pPr>
        <w:spacing w:after="0" w:line="240" w:lineRule="auto"/>
        <w:rPr>
          <w:rFonts w:cs="Calibri"/>
        </w:rPr>
      </w:pPr>
    </w:p>
    <w:p w14:paraId="3F168F79" w14:textId="77777777" w:rsidR="00F641FC" w:rsidRPr="00292F0F" w:rsidRDefault="00F641FC" w:rsidP="004F6CD5">
      <w:pPr>
        <w:spacing w:after="0" w:line="240" w:lineRule="auto"/>
        <w:rPr>
          <w:rFonts w:cs="Calibri"/>
        </w:rPr>
      </w:pPr>
      <w:r w:rsidRPr="00292F0F">
        <w:rPr>
          <w:rFonts w:cs="Calibri"/>
        </w:rPr>
        <w:t xml:space="preserve">In another experiment in 2023, Chandler trees in a flood irrigated orchard were sprayed with Luna Experience at 17.0 </w:t>
      </w:r>
      <w:proofErr w:type="spellStart"/>
      <w:r w:rsidRPr="00292F0F">
        <w:rPr>
          <w:rFonts w:cs="Calibri"/>
        </w:rPr>
        <w:t>fl</w:t>
      </w:r>
      <w:proofErr w:type="spellEnd"/>
      <w:r w:rsidRPr="00292F0F">
        <w:rPr>
          <w:rFonts w:cs="Calibri"/>
        </w:rPr>
        <w:t xml:space="preserve"> oz/acre with three different timings: 1) one spray at bloom, 2) one spray at bloom and one spray 1 week before hull split or 3) two sprays, 3 and 1 weeks before hull split. All treatments reduced blighted (moldy) nuts by 40 to 55%, and there were no significant differences whether the trees received one or 2 sprays. </w:t>
      </w:r>
    </w:p>
    <w:p w14:paraId="6F3D022F" w14:textId="77777777" w:rsidR="00F641FC" w:rsidRPr="00292F0F" w:rsidRDefault="00F641FC" w:rsidP="004F6CD5">
      <w:pPr>
        <w:spacing w:after="0" w:line="240" w:lineRule="auto"/>
        <w:rPr>
          <w:rFonts w:cs="Calibri"/>
        </w:rPr>
      </w:pPr>
      <w:r w:rsidRPr="00292F0F">
        <w:rPr>
          <w:rFonts w:cs="Calibri"/>
        </w:rPr>
        <w:t xml:space="preserve">In 2024, in the same flood-irrigated orchard was treated with different fungicide combinations at different times. One spray with Luna Experience combined with Ethephon applied at 20-30% HS reduced blighted (moldy) nuts the most by 54%. Other treatments reduced mold by 40- 48%: One Luna spray alone at 20-30% HS, one Luna spray 1 week before HS, or Ethephon only spray alone at 20-30% HS. All the spray treatments were significantly lower than the untreated control, but they did not differ between each other. </w:t>
      </w:r>
    </w:p>
    <w:p w14:paraId="1289C428" w14:textId="77777777" w:rsidR="00F641FC" w:rsidRPr="00292F0F" w:rsidRDefault="00F641FC" w:rsidP="004F6CD5">
      <w:pPr>
        <w:spacing w:after="0" w:line="240" w:lineRule="auto"/>
        <w:rPr>
          <w:rFonts w:cs="Calibri"/>
        </w:rPr>
      </w:pPr>
    </w:p>
    <w:p w14:paraId="4A36E868" w14:textId="77777777" w:rsidR="00F641FC" w:rsidRDefault="00F641FC" w:rsidP="004F6CD5">
      <w:pPr>
        <w:spacing w:after="0" w:line="240" w:lineRule="auto"/>
        <w:rPr>
          <w:rFonts w:cs="Calibri"/>
        </w:rPr>
      </w:pPr>
      <w:r w:rsidRPr="00292F0F">
        <w:rPr>
          <w:rFonts w:cs="Calibri"/>
        </w:rPr>
        <w:t xml:space="preserve">Also in 2024, in a sprinkler-irrigated Chandler orchard with heavy Botryosphaeria canker and blight, one bloom spray with </w:t>
      </w:r>
      <w:proofErr w:type="spellStart"/>
      <w:r w:rsidRPr="00292F0F">
        <w:rPr>
          <w:rFonts w:cs="Calibri"/>
        </w:rPr>
        <w:t>Merivon</w:t>
      </w:r>
      <w:proofErr w:type="spellEnd"/>
      <w:r w:rsidRPr="00292F0F">
        <w:rPr>
          <w:rFonts w:cs="Calibri"/>
        </w:rPr>
        <w:t xml:space="preserve">, </w:t>
      </w:r>
      <w:proofErr w:type="spellStart"/>
      <w:r w:rsidRPr="00292F0F">
        <w:rPr>
          <w:rFonts w:cs="Calibri"/>
        </w:rPr>
        <w:t>Cevya</w:t>
      </w:r>
      <w:proofErr w:type="spellEnd"/>
      <w:r w:rsidRPr="00292F0F">
        <w:rPr>
          <w:rFonts w:cs="Calibri"/>
        </w:rPr>
        <w:t xml:space="preserve">, or Luna Experience each significantly reduced blighted (moldy) nuts by 43-73%. All the </w:t>
      </w:r>
      <w:proofErr w:type="gramStart"/>
      <w:r w:rsidRPr="00292F0F">
        <w:rPr>
          <w:rFonts w:cs="Calibri"/>
        </w:rPr>
        <w:t>sprays as</w:t>
      </w:r>
      <w:proofErr w:type="gramEnd"/>
      <w:r w:rsidRPr="00292F0F">
        <w:rPr>
          <w:rFonts w:cs="Calibri"/>
        </w:rPr>
        <w:t xml:space="preserve"> described in Figure 2 showed significantly lower blighted (moldy) nuts than the untreated control. In this orchard, Botryosphaeria canker and blight was severe, and &gt;75% of the moldy nuts had </w:t>
      </w:r>
      <w:r w:rsidRPr="00292F0F">
        <w:rPr>
          <w:rFonts w:cs="Calibri"/>
          <w:i/>
          <w:iCs/>
        </w:rPr>
        <w:t>Botryosphaeria</w:t>
      </w:r>
      <w:r w:rsidRPr="00292F0F">
        <w:rPr>
          <w:rFonts w:cs="Calibri"/>
        </w:rPr>
        <w:t xml:space="preserve"> species isolated from them causing kernel mold. The results suggest that a new fungicide (</w:t>
      </w:r>
      <w:proofErr w:type="spellStart"/>
      <w:r w:rsidRPr="00292F0F">
        <w:rPr>
          <w:rFonts w:cs="Calibri"/>
        </w:rPr>
        <w:t>Cevya</w:t>
      </w:r>
      <w:proofErr w:type="spellEnd"/>
      <w:r w:rsidRPr="00292F0F">
        <w:rPr>
          <w:rFonts w:cs="Calibri"/>
        </w:rPr>
        <w:t xml:space="preserve">, FRAC 3) can be added as a tool for walnut growers for the control of Botryosphaeria canker and blight and mold. </w:t>
      </w:r>
    </w:p>
    <w:p w14:paraId="451F9496" w14:textId="77777777" w:rsidR="00F64770" w:rsidRDefault="00F64770" w:rsidP="004F6CD5">
      <w:pPr>
        <w:spacing w:after="0" w:line="240" w:lineRule="auto"/>
        <w:rPr>
          <w:rFonts w:cs="Calibri"/>
        </w:rPr>
      </w:pPr>
    </w:p>
    <w:p w14:paraId="36739231" w14:textId="77777777" w:rsidR="00F64770" w:rsidRDefault="00F64770" w:rsidP="004F6CD5">
      <w:pPr>
        <w:spacing w:after="0" w:line="240" w:lineRule="auto"/>
        <w:rPr>
          <w:rFonts w:cs="Calibri"/>
        </w:rPr>
      </w:pPr>
    </w:p>
    <w:p w14:paraId="704EEB02" w14:textId="77777777" w:rsidR="00F64770" w:rsidRDefault="00F64770" w:rsidP="004F6CD5">
      <w:pPr>
        <w:spacing w:after="0" w:line="240" w:lineRule="auto"/>
        <w:rPr>
          <w:rFonts w:cs="Calibri"/>
        </w:rPr>
      </w:pPr>
    </w:p>
    <w:p w14:paraId="2E276231" w14:textId="77777777" w:rsidR="00F64770" w:rsidRDefault="00F64770" w:rsidP="004F6CD5">
      <w:pPr>
        <w:spacing w:after="0" w:line="240" w:lineRule="auto"/>
        <w:rPr>
          <w:rFonts w:cs="Calibri"/>
        </w:rPr>
      </w:pPr>
    </w:p>
    <w:p w14:paraId="5EDC0630" w14:textId="77777777" w:rsidR="00F64770" w:rsidRDefault="00F64770" w:rsidP="004F6CD5">
      <w:pPr>
        <w:spacing w:after="0" w:line="240" w:lineRule="auto"/>
        <w:rPr>
          <w:rFonts w:cs="Calibri"/>
        </w:rPr>
      </w:pPr>
    </w:p>
    <w:p w14:paraId="53A2A2C3" w14:textId="77777777" w:rsidR="00F64770" w:rsidRDefault="00F64770" w:rsidP="004F6CD5">
      <w:pPr>
        <w:spacing w:after="0" w:line="240" w:lineRule="auto"/>
        <w:rPr>
          <w:rFonts w:cs="Calibri"/>
        </w:rPr>
      </w:pPr>
    </w:p>
    <w:p w14:paraId="5275003C" w14:textId="77777777" w:rsidR="00F64770" w:rsidRDefault="00F64770" w:rsidP="004F6CD5">
      <w:pPr>
        <w:spacing w:after="0" w:line="240" w:lineRule="auto"/>
        <w:rPr>
          <w:rFonts w:cs="Calibri"/>
        </w:rPr>
      </w:pPr>
    </w:p>
    <w:p w14:paraId="51735C03" w14:textId="2F60DBE3" w:rsidR="00F64770" w:rsidRDefault="00F64770" w:rsidP="004F6CD5">
      <w:pPr>
        <w:spacing w:after="0" w:line="240" w:lineRule="auto"/>
        <w:rPr>
          <w:rFonts w:cs="Calibri"/>
        </w:rPr>
      </w:pPr>
    </w:p>
    <w:p w14:paraId="377EA843" w14:textId="2299D442" w:rsidR="00F641FC" w:rsidRPr="00691359" w:rsidRDefault="00F641FC" w:rsidP="004F6CD5">
      <w:pPr>
        <w:spacing w:after="0" w:line="240" w:lineRule="auto"/>
        <w:jc w:val="center"/>
        <w:rPr>
          <w:rFonts w:cs="Calibri"/>
          <w:sz w:val="24"/>
          <w:szCs w:val="24"/>
        </w:rPr>
      </w:pPr>
      <w:r w:rsidRPr="00691359">
        <w:rPr>
          <w:rFonts w:cs="Calibri"/>
          <w:noProof/>
          <w:sz w:val="24"/>
          <w:szCs w:val="24"/>
        </w:rPr>
        <w:drawing>
          <wp:inline distT="0" distB="0" distL="0" distR="0" wp14:anchorId="7F711264" wp14:editId="31E05853">
            <wp:extent cx="5943600" cy="2676525"/>
            <wp:effectExtent l="0" t="0" r="0" b="9525"/>
            <wp:docPr id="1045226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2678" name=""/>
                    <pic:cNvPicPr/>
                  </pic:nvPicPr>
                  <pic:blipFill rotWithShape="1">
                    <a:blip r:embed="rId23">
                      <a:extLst>
                        <a:ext uri="{96DAC541-7B7A-43D3-8B79-37D633B846F1}">
                          <asvg:svgBlip xmlns:asvg="http://schemas.microsoft.com/office/drawing/2016/SVG/main" r:embed="rId24"/>
                        </a:ext>
                      </a:extLst>
                    </a:blip>
                    <a:srcRect t="19943"/>
                    <a:stretch/>
                  </pic:blipFill>
                  <pic:spPr bwMode="auto">
                    <a:xfrm>
                      <a:off x="0" y="0"/>
                      <a:ext cx="5943600" cy="2676525"/>
                    </a:xfrm>
                    <a:prstGeom prst="rect">
                      <a:avLst/>
                    </a:prstGeom>
                    <a:ln>
                      <a:noFill/>
                    </a:ln>
                    <a:extLst>
                      <a:ext uri="{53640926-AAD7-44D8-BBD7-CCE9431645EC}">
                        <a14:shadowObscured xmlns:a14="http://schemas.microsoft.com/office/drawing/2010/main"/>
                      </a:ext>
                    </a:extLst>
                  </pic:spPr>
                </pic:pic>
              </a:graphicData>
            </a:graphic>
          </wp:inline>
        </w:drawing>
      </w:r>
    </w:p>
    <w:p w14:paraId="200CF173" w14:textId="77777777" w:rsidR="00A31186" w:rsidRDefault="00A31186" w:rsidP="004F6CD5">
      <w:pPr>
        <w:spacing w:after="0" w:line="240" w:lineRule="auto"/>
        <w:rPr>
          <w:rFonts w:cs="Calibri"/>
          <w:b/>
          <w:bCs/>
          <w:i/>
          <w:iCs/>
        </w:rPr>
      </w:pPr>
    </w:p>
    <w:p w14:paraId="1109DAF3" w14:textId="7560DD0B" w:rsidR="00F641FC" w:rsidRPr="00292F0F" w:rsidRDefault="00F641FC" w:rsidP="004F6CD5">
      <w:pPr>
        <w:spacing w:after="0" w:line="240" w:lineRule="auto"/>
        <w:rPr>
          <w:rFonts w:cs="Calibri"/>
          <w:i/>
          <w:iCs/>
        </w:rPr>
      </w:pPr>
      <w:r w:rsidRPr="00292F0F">
        <w:rPr>
          <w:rFonts w:cs="Calibri"/>
          <w:b/>
          <w:bCs/>
          <w:i/>
          <w:iCs/>
        </w:rPr>
        <w:t>Figure 2.</w:t>
      </w:r>
      <w:r w:rsidRPr="00292F0F">
        <w:rPr>
          <w:rFonts w:cs="Calibri"/>
          <w:i/>
          <w:iCs/>
        </w:rPr>
        <w:t xml:space="preserve"> Effect of fungicide sprays on Botryosphaeria moldy nuts recorded in the field after tree shaking in a sprinkler-irrigated Chandler orchard in Butte Co. Columns with different letters indicate significant differences according to an LSD test (P = 0.05).</w:t>
      </w:r>
    </w:p>
    <w:p w14:paraId="42215021" w14:textId="077A1C17" w:rsidR="00F641FC" w:rsidRPr="00A31186" w:rsidRDefault="00F641FC" w:rsidP="004F6CD5">
      <w:pPr>
        <w:spacing w:after="0" w:line="240" w:lineRule="auto"/>
        <w:rPr>
          <w:rFonts w:cs="Calibri"/>
          <w:sz w:val="16"/>
          <w:szCs w:val="16"/>
        </w:rPr>
      </w:pPr>
    </w:p>
    <w:p w14:paraId="130BD024" w14:textId="23EB209C" w:rsidR="00F641FC" w:rsidRPr="00292F0F" w:rsidRDefault="00F641FC" w:rsidP="004F6CD5">
      <w:pPr>
        <w:spacing w:after="0" w:line="240" w:lineRule="auto"/>
        <w:rPr>
          <w:rFonts w:cs="Calibri"/>
        </w:rPr>
      </w:pPr>
      <w:r w:rsidRPr="00292F0F">
        <w:rPr>
          <w:rFonts w:cs="Calibri"/>
        </w:rPr>
        <w:t xml:space="preserve">For more information consult the </w:t>
      </w:r>
      <w:hyperlink r:id="rId25" w:history="1">
        <w:r w:rsidRPr="00292F0F">
          <w:rPr>
            <w:rStyle w:val="Hyperlink"/>
            <w:rFonts w:cs="Calibri"/>
          </w:rPr>
          <w:t>2024 Project Report</w:t>
        </w:r>
      </w:hyperlink>
      <w:r w:rsidRPr="00292F0F">
        <w:rPr>
          <w:rFonts w:cs="Calibri"/>
        </w:rPr>
        <w:t xml:space="preserve"> to the California Walnut Board by </w:t>
      </w:r>
      <w:proofErr w:type="spellStart"/>
      <w:r w:rsidRPr="00292F0F">
        <w:rPr>
          <w:rFonts w:cs="Calibri"/>
        </w:rPr>
        <w:t>Michailides</w:t>
      </w:r>
      <w:proofErr w:type="spellEnd"/>
      <w:r w:rsidRPr="00292F0F">
        <w:rPr>
          <w:rFonts w:cs="Calibri"/>
        </w:rPr>
        <w:t xml:space="preserve"> et al.    </w:t>
      </w:r>
    </w:p>
    <w:p w14:paraId="3ECCCCAD" w14:textId="1C0AB76D" w:rsidR="00292F0F" w:rsidRDefault="00A31186" w:rsidP="004F6CD5">
      <w:pPr>
        <w:pStyle w:val="Footer"/>
        <w:rPr>
          <w:rFonts w:cs="Calibri"/>
          <w:b/>
          <w:bCs/>
          <w:sz w:val="26"/>
          <w:szCs w:val="26"/>
        </w:rPr>
      </w:pPr>
      <w:r w:rsidRPr="00350D57">
        <w:rPr>
          <w:rFonts w:asciiTheme="minorHAnsi" w:hAnsiTheme="minorHAnsi" w:cstheme="minorHAnsi"/>
          <w:noProof/>
        </w:rPr>
        <w:drawing>
          <wp:anchor distT="0" distB="0" distL="114300" distR="114300" simplePos="0" relativeHeight="251719680" behindDoc="0" locked="0" layoutInCell="1" allowOverlap="1" wp14:anchorId="4BAC0103" wp14:editId="44CDDECC">
            <wp:simplePos x="0" y="0"/>
            <wp:positionH relativeFrom="page">
              <wp:align>center</wp:align>
            </wp:positionH>
            <wp:positionV relativeFrom="margin">
              <wp:posOffset>3961276</wp:posOffset>
            </wp:positionV>
            <wp:extent cx="1005840" cy="63500"/>
            <wp:effectExtent l="0" t="0" r="3810" b="0"/>
            <wp:wrapSquare wrapText="bothSides"/>
            <wp:docPr id="577664384" name="Picture 577664384" descr="C:\Users\Michele Searcy\AppData\Local\Microsoft\Windows\INetCache\Content.MSO\84E70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 Searcy\AppData\Local\Microsoft\Windows\INetCache\Content.MSO\84E70634.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42500" b="45000"/>
                    <a:stretch/>
                  </pic:blipFill>
                  <pic:spPr bwMode="auto">
                    <a:xfrm>
                      <a:off x="0" y="0"/>
                      <a:ext cx="1005840" cy="6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8DFC8" w14:textId="3F5ADE30" w:rsidR="00292F0F" w:rsidRPr="00A31186" w:rsidRDefault="00292F0F" w:rsidP="00292F0F">
      <w:pPr>
        <w:pStyle w:val="Footer"/>
        <w:jc w:val="center"/>
        <w:rPr>
          <w:rFonts w:cs="Calibri"/>
          <w:b/>
          <w:bCs/>
          <w:sz w:val="18"/>
          <w:szCs w:val="18"/>
        </w:rPr>
      </w:pPr>
    </w:p>
    <w:p w14:paraId="1661471D" w14:textId="6E5EAECA" w:rsidR="00F641FC" w:rsidRPr="00292F0F" w:rsidRDefault="00F641FC" w:rsidP="00292F0F">
      <w:pPr>
        <w:pStyle w:val="Footer"/>
        <w:jc w:val="center"/>
        <w:rPr>
          <w:rFonts w:cs="Calibri"/>
          <w:b/>
          <w:bCs/>
          <w:sz w:val="26"/>
          <w:szCs w:val="26"/>
        </w:rPr>
      </w:pPr>
      <w:r w:rsidRPr="00292F0F">
        <w:rPr>
          <w:rFonts w:cs="Calibri"/>
          <w:b/>
          <w:bCs/>
          <w:sz w:val="26"/>
          <w:szCs w:val="26"/>
        </w:rPr>
        <w:t>Irrigating Walnut Trees in 2025 – Continuing Research on When to Start</w:t>
      </w:r>
    </w:p>
    <w:p w14:paraId="2CF1D537" w14:textId="77777777" w:rsidR="00F641FC" w:rsidRPr="00292F0F" w:rsidRDefault="00F641FC" w:rsidP="00F641FC">
      <w:pPr>
        <w:spacing w:after="0" w:line="240" w:lineRule="auto"/>
        <w:jc w:val="center"/>
        <w:rPr>
          <w:rFonts w:cs="Calibri"/>
          <w:i/>
          <w:iCs/>
        </w:rPr>
      </w:pPr>
      <w:r w:rsidRPr="00292F0F">
        <w:rPr>
          <w:rFonts w:cs="Calibri"/>
          <w:i/>
          <w:iCs/>
        </w:rPr>
        <w:t>Curt Pierce, UCCE Irrigation and Water Resource Advisor</w:t>
      </w:r>
    </w:p>
    <w:p w14:paraId="548D62DD" w14:textId="389EA841" w:rsidR="00F641FC" w:rsidRPr="00292F0F" w:rsidRDefault="00F641FC" w:rsidP="00F641FC">
      <w:pPr>
        <w:spacing w:after="0" w:line="240" w:lineRule="auto"/>
        <w:jc w:val="center"/>
        <w:rPr>
          <w:rFonts w:cs="Calibri"/>
          <w:i/>
          <w:iCs/>
        </w:rPr>
      </w:pPr>
      <w:r w:rsidRPr="00292F0F">
        <w:rPr>
          <w:rFonts w:cs="Calibri"/>
          <w:i/>
          <w:iCs/>
        </w:rPr>
        <w:t>Luke Milliron, UCCE Orchard Systems Advisor</w:t>
      </w:r>
    </w:p>
    <w:p w14:paraId="4F16A7DA" w14:textId="3652D6F9" w:rsidR="00F641FC" w:rsidRPr="00691359" w:rsidRDefault="00F641FC" w:rsidP="00F641FC">
      <w:pPr>
        <w:spacing w:after="0" w:line="240" w:lineRule="auto"/>
        <w:jc w:val="center"/>
        <w:rPr>
          <w:rFonts w:cs="Calibri"/>
          <w:i/>
          <w:iCs/>
          <w:sz w:val="24"/>
          <w:szCs w:val="24"/>
        </w:rPr>
      </w:pPr>
    </w:p>
    <w:p w14:paraId="333241CB" w14:textId="250245D1" w:rsidR="00F641FC" w:rsidRPr="00292F0F" w:rsidRDefault="00F641FC" w:rsidP="004F6CD5">
      <w:pPr>
        <w:spacing w:after="0" w:line="240" w:lineRule="auto"/>
        <w:jc w:val="both"/>
        <w:rPr>
          <w:rFonts w:cs="Calibri"/>
        </w:rPr>
      </w:pPr>
      <w:r w:rsidRPr="00292F0F">
        <w:rPr>
          <w:rFonts w:cs="Calibri"/>
        </w:rPr>
        <w:t>With the days only just warming and (at the time of this writing) significant rain still falling in the North Sacramento Valley, few are likely to be in any rush to start pumping. Spring heat can come on fast, however, quickly drying the soil surface and raising questions about when to best start replacing “lost” soil moisture with regular irrigations. UC continually researches and updates the recommended best practices for spring walnut irrigation to ensure the healthiest orchards possible and help lower utility costs. This research has shown that, by delaying the start of regular irrigations, it might be possible to irrigate as little as one-half of what was previously thought to be needed, with little to no impact on production (Figure 1).</w:t>
      </w:r>
    </w:p>
    <w:p w14:paraId="2A12DC4B" w14:textId="633D2C5B" w:rsidR="00F641FC" w:rsidRPr="00691359" w:rsidRDefault="00A31186" w:rsidP="004F6CD5">
      <w:pPr>
        <w:spacing w:after="0" w:line="240" w:lineRule="auto"/>
        <w:jc w:val="both"/>
        <w:rPr>
          <w:rFonts w:cs="Calibri"/>
          <w:sz w:val="24"/>
          <w:szCs w:val="24"/>
        </w:rPr>
      </w:pPr>
      <w:r w:rsidRPr="00691359">
        <w:rPr>
          <w:rFonts w:cs="Calibri"/>
          <w:noProof/>
          <w:sz w:val="24"/>
          <w:szCs w:val="24"/>
        </w:rPr>
        <mc:AlternateContent>
          <mc:Choice Requires="wpg">
            <w:drawing>
              <wp:anchor distT="0" distB="0" distL="114300" distR="114300" simplePos="0" relativeHeight="251721728" behindDoc="0" locked="0" layoutInCell="1" allowOverlap="1" wp14:anchorId="2BC6C898" wp14:editId="3A4353F8">
                <wp:simplePos x="0" y="0"/>
                <wp:positionH relativeFrom="margin">
                  <wp:posOffset>55880</wp:posOffset>
                </wp:positionH>
                <wp:positionV relativeFrom="margin">
                  <wp:posOffset>6183630</wp:posOffset>
                </wp:positionV>
                <wp:extent cx="3587115" cy="2223135"/>
                <wp:effectExtent l="0" t="0" r="0" b="0"/>
                <wp:wrapSquare wrapText="bothSides"/>
                <wp:docPr id="1538372283" name="Group 1"/>
                <wp:cNvGraphicFramePr/>
                <a:graphic xmlns:a="http://schemas.openxmlformats.org/drawingml/2006/main">
                  <a:graphicData uri="http://schemas.microsoft.com/office/word/2010/wordprocessingGroup">
                    <wpg:wgp>
                      <wpg:cNvGrpSpPr/>
                      <wpg:grpSpPr>
                        <a:xfrm>
                          <a:off x="0" y="0"/>
                          <a:ext cx="3587115" cy="2223135"/>
                          <a:chOff x="0" y="0"/>
                          <a:chExt cx="4736465" cy="2303780"/>
                        </a:xfrm>
                      </wpg:grpSpPr>
                      <pic:pic xmlns:pic="http://schemas.openxmlformats.org/drawingml/2006/picture">
                        <pic:nvPicPr>
                          <pic:cNvPr id="280414695" name="Picture 280414695" descr="Chart, line char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6465" cy="2303780"/>
                          </a:xfrm>
                          <a:prstGeom prst="rect">
                            <a:avLst/>
                          </a:prstGeom>
                          <a:noFill/>
                        </pic:spPr>
                      </pic:pic>
                      <wps:wsp>
                        <wps:cNvPr id="1031494797" name="Arrow: Down 397373667"/>
                        <wps:cNvSpPr/>
                        <wps:spPr>
                          <a:xfrm>
                            <a:off x="1425039" y="659081"/>
                            <a:ext cx="157162" cy="97155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35C38" id="Group 1" o:spid="_x0000_s1026" style="position:absolute;margin-left:4.4pt;margin-top:486.9pt;width:282.45pt;height:175.05pt;z-index:251721728;mso-position-horizontal-relative:margin;mso-position-vertical-relative:margin;mso-width-relative:margin;mso-height-relative:margin" coordsize="47364,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414695" o:spid="_x0000_s1027" type="#_x0000_t75" alt="Chart, line chart&#10;&#10;Description automatically generated" style="position:absolute;width:47364;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">
                  <v:imagedata r:id="rId27" o:title="Chart, line chart&#10;&#10;Description automatically generated"/>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97373667" o:spid="_x0000_s1028" type="#_x0000_t67" style="position:absolute;left:14250;top:6590;width:1572;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" adj="19853" fillcolor="#c00000" stroked="f" strokeweight="1pt"/>
                <w10:wrap type="square" anchorx="margin" anchory="margin"/>
              </v:group>
            </w:pict>
          </mc:Fallback>
        </mc:AlternateContent>
      </w:r>
    </w:p>
    <w:p w14:paraId="67098B0F" w14:textId="279A70CA" w:rsidR="00A31186" w:rsidRDefault="00A31186" w:rsidP="004F6CD5">
      <w:pPr>
        <w:spacing w:after="0" w:line="240" w:lineRule="auto"/>
        <w:jc w:val="both"/>
        <w:rPr>
          <w:rFonts w:cs="Calibri"/>
          <w:sz w:val="24"/>
          <w:szCs w:val="24"/>
        </w:rPr>
      </w:pPr>
    </w:p>
    <w:p w14:paraId="594F480A" w14:textId="74150796" w:rsidR="00A31186" w:rsidRDefault="00A31186" w:rsidP="004F6CD5">
      <w:pPr>
        <w:spacing w:after="0" w:line="240" w:lineRule="auto"/>
        <w:jc w:val="both"/>
        <w:rPr>
          <w:rFonts w:cs="Calibri"/>
          <w:sz w:val="24"/>
          <w:szCs w:val="24"/>
        </w:rPr>
      </w:pPr>
    </w:p>
    <w:p w14:paraId="1CEFCFE8" w14:textId="77777777" w:rsidR="00A31186" w:rsidRDefault="00A31186" w:rsidP="004F6CD5">
      <w:pPr>
        <w:spacing w:after="0" w:line="240" w:lineRule="auto"/>
        <w:jc w:val="both"/>
        <w:rPr>
          <w:rFonts w:cs="Calibri"/>
          <w:sz w:val="24"/>
          <w:szCs w:val="24"/>
        </w:rPr>
      </w:pPr>
    </w:p>
    <w:p w14:paraId="3FB25DAB" w14:textId="16C0622A" w:rsidR="00A31186" w:rsidRDefault="00A31186" w:rsidP="004F6CD5">
      <w:pPr>
        <w:spacing w:after="0" w:line="240" w:lineRule="auto"/>
        <w:jc w:val="both"/>
        <w:rPr>
          <w:rFonts w:cs="Calibri"/>
          <w:sz w:val="24"/>
          <w:szCs w:val="24"/>
        </w:rPr>
      </w:pPr>
    </w:p>
    <w:p w14:paraId="26F7CF28" w14:textId="13EFE4A7" w:rsidR="00A31186" w:rsidRPr="00292F0F" w:rsidRDefault="00A31186" w:rsidP="00A31186">
      <w:pPr>
        <w:spacing w:after="0" w:line="240" w:lineRule="auto"/>
        <w:jc w:val="both"/>
        <w:rPr>
          <w:rFonts w:cs="Calibri"/>
          <w:i/>
          <w:iCs/>
        </w:rPr>
      </w:pPr>
      <w:r w:rsidRPr="00292F0F">
        <w:rPr>
          <w:rFonts w:cs="Calibri"/>
          <w:b/>
          <w:bCs/>
          <w:i/>
          <w:iCs/>
        </w:rPr>
        <w:t>Figure 1</w:t>
      </w:r>
      <w:r w:rsidRPr="00292F0F">
        <w:rPr>
          <w:rFonts w:cs="Calibri"/>
          <w:i/>
          <w:iCs/>
        </w:rPr>
        <w:t>: Summary of average orchard water requirement (ET minus rain) and applied irrigation for all delayed irrigation tests to date (2014 – 2020). Averaged over all sites and years thus far, the delay period has been almost two months (indicated by arrow) compared to the start of ET. The total water applied to the delay trees has only been about 50% of the orchard ET need (ET-rain).</w:t>
      </w:r>
    </w:p>
    <w:p w14:paraId="1CC073D6" w14:textId="165B2398" w:rsidR="00F641FC" w:rsidRDefault="00F641FC" w:rsidP="004F6CD5">
      <w:pPr>
        <w:spacing w:after="0" w:line="240" w:lineRule="auto"/>
        <w:jc w:val="both"/>
        <w:rPr>
          <w:rFonts w:cs="Calibri"/>
          <w:sz w:val="24"/>
          <w:szCs w:val="24"/>
        </w:rPr>
      </w:pPr>
    </w:p>
    <w:p w14:paraId="2910A48A" w14:textId="77777777" w:rsidR="00865398" w:rsidRDefault="00865398" w:rsidP="004F6CD5">
      <w:pPr>
        <w:spacing w:after="0" w:line="240" w:lineRule="auto"/>
        <w:jc w:val="both"/>
        <w:rPr>
          <w:rFonts w:cs="Calibri"/>
          <w:sz w:val="24"/>
          <w:szCs w:val="24"/>
        </w:rPr>
      </w:pPr>
    </w:p>
    <w:p w14:paraId="1E288780" w14:textId="681757A6" w:rsidR="00F641FC" w:rsidRPr="00292F0F" w:rsidRDefault="00F641FC" w:rsidP="004F6CD5">
      <w:pPr>
        <w:spacing w:after="0" w:line="240" w:lineRule="auto"/>
        <w:jc w:val="both"/>
        <w:rPr>
          <w:rFonts w:cs="Calibri"/>
        </w:rPr>
      </w:pPr>
      <w:r w:rsidRPr="00292F0F">
        <w:rPr>
          <w:rFonts w:cs="Calibri"/>
        </w:rPr>
        <w:lastRenderedPageBreak/>
        <w:t xml:space="preserve">We know that walnut is more sensitive to water stress than some other tree crops, but what does that mean? When many folks think of water stress, they think of the stress </w:t>
      </w:r>
      <w:proofErr w:type="gramStart"/>
      <w:r w:rsidRPr="00292F0F">
        <w:rPr>
          <w:rFonts w:cs="Calibri"/>
        </w:rPr>
        <w:t>to</w:t>
      </w:r>
      <w:proofErr w:type="gramEnd"/>
      <w:r w:rsidRPr="00292F0F">
        <w:rPr>
          <w:rFonts w:cs="Calibri"/>
        </w:rPr>
        <w:t xml:space="preserve"> the tree that comes from too little water, as in times of drought or extreme heat. Of course, water stress can, and often does, come from too much water as well. We often see this play out at the tail ends of the wet season, with walnut orchards underwater for extended periods just as they emerge from dormancy in spring. </w:t>
      </w:r>
    </w:p>
    <w:p w14:paraId="13E2FA2B" w14:textId="2031BA4B" w:rsidR="00F641FC" w:rsidRPr="00A31186" w:rsidRDefault="00F641FC" w:rsidP="004F6CD5">
      <w:pPr>
        <w:spacing w:after="0" w:line="240" w:lineRule="auto"/>
        <w:jc w:val="both"/>
        <w:rPr>
          <w:rFonts w:cs="Calibri"/>
          <w:sz w:val="16"/>
          <w:szCs w:val="16"/>
        </w:rPr>
      </w:pPr>
    </w:p>
    <w:p w14:paraId="05A3EDBC" w14:textId="511B5934" w:rsidR="00F641FC" w:rsidRPr="00292F0F" w:rsidRDefault="00F641FC" w:rsidP="004F6CD5">
      <w:pPr>
        <w:spacing w:after="0" w:line="240" w:lineRule="auto"/>
        <w:jc w:val="both"/>
        <w:rPr>
          <w:rFonts w:cs="Calibri"/>
        </w:rPr>
      </w:pPr>
      <w:r w:rsidRPr="00292F0F">
        <w:rPr>
          <w:rFonts w:cs="Calibri"/>
        </w:rPr>
        <w:t xml:space="preserve">While the primary concern from these events may be disease, such as </w:t>
      </w:r>
      <w:r w:rsidRPr="00292F0F">
        <w:rPr>
          <w:rFonts w:cs="Calibri"/>
          <w:i/>
          <w:iCs/>
        </w:rPr>
        <w:t>Phytophthora</w:t>
      </w:r>
      <w:r w:rsidRPr="00292F0F">
        <w:rPr>
          <w:rFonts w:cs="Calibri"/>
        </w:rPr>
        <w:t xml:space="preserve">, when the water is not actively flowing, waterlogging of the roots can result from the lack of oxygenation in the water. However, water stress in the root zone isn’t confined to extreme flood events. The most active growth period for new roots, those best able to uptake water and nutrients, is </w:t>
      </w:r>
      <w:hyperlink r:id="rId28" w:history="1">
        <w:r w:rsidRPr="00292F0F">
          <w:rPr>
            <w:rStyle w:val="Hyperlink"/>
            <w:rFonts w:cs="Calibri"/>
          </w:rPr>
          <w:t>in spring and early summer</w:t>
        </w:r>
      </w:hyperlink>
      <w:r w:rsidRPr="00292F0F">
        <w:rPr>
          <w:rFonts w:cs="Calibri"/>
        </w:rPr>
        <w:t xml:space="preserve">. As they grow into new soil, these roots form the scaffolding for additional root growth throughout the growing season. Too much soil water early in the spring can suppress the most significant growth of these roots – limiting water and nutrient uptake potential during the hottest and driest weeks of summer, as well as causing </w:t>
      </w:r>
      <w:hyperlink r:id="rId29" w:history="1">
        <w:r w:rsidRPr="00292F0F">
          <w:rPr>
            <w:rStyle w:val="Hyperlink"/>
            <w:rFonts w:cs="Calibri"/>
          </w:rPr>
          <w:t>tip burn, leaf damage</w:t>
        </w:r>
      </w:hyperlink>
      <w:r w:rsidRPr="00292F0F">
        <w:rPr>
          <w:rFonts w:cs="Calibri"/>
        </w:rPr>
        <w:t xml:space="preserve">, and </w:t>
      </w:r>
      <w:hyperlink r:id="rId30" w:history="1">
        <w:r w:rsidRPr="00292F0F">
          <w:rPr>
            <w:rStyle w:val="Hyperlink"/>
            <w:rFonts w:cs="Calibri"/>
          </w:rPr>
          <w:t>dark kernels</w:t>
        </w:r>
      </w:hyperlink>
      <w:r w:rsidRPr="00292F0F">
        <w:rPr>
          <w:rFonts w:cs="Calibri"/>
        </w:rPr>
        <w:t xml:space="preserve">. When compared to other area tree crops, walnut is simply more sensitive to water stress, and therefore more difficult to </w:t>
      </w:r>
      <w:proofErr w:type="gramStart"/>
      <w:r w:rsidRPr="00292F0F">
        <w:rPr>
          <w:rFonts w:cs="Calibri"/>
        </w:rPr>
        <w:t>irrigate “just</w:t>
      </w:r>
      <w:proofErr w:type="gramEnd"/>
      <w:r w:rsidRPr="00292F0F">
        <w:rPr>
          <w:rFonts w:cs="Calibri"/>
        </w:rPr>
        <w:t xml:space="preserve"> right.”</w:t>
      </w:r>
    </w:p>
    <w:p w14:paraId="7CE3FBEB" w14:textId="575A5FBE" w:rsidR="00F641FC" w:rsidRPr="00A31186" w:rsidRDefault="00F641FC" w:rsidP="004F6CD5">
      <w:pPr>
        <w:spacing w:after="0" w:line="240" w:lineRule="auto"/>
        <w:jc w:val="both"/>
        <w:rPr>
          <w:rFonts w:cs="Calibri"/>
          <w:sz w:val="16"/>
          <w:szCs w:val="16"/>
        </w:rPr>
      </w:pPr>
    </w:p>
    <w:p w14:paraId="5144502B" w14:textId="30A0B563" w:rsidR="00F641FC" w:rsidRPr="00292F0F" w:rsidRDefault="00F641FC" w:rsidP="004F6CD5">
      <w:pPr>
        <w:spacing w:after="0" w:line="240" w:lineRule="auto"/>
        <w:jc w:val="both"/>
        <w:rPr>
          <w:rFonts w:cs="Calibri"/>
        </w:rPr>
      </w:pPr>
      <w:r w:rsidRPr="00292F0F">
        <w:rPr>
          <w:rFonts w:cs="Calibri"/>
        </w:rPr>
        <w:t xml:space="preserve">Effectively managing irrigation in walnut, including when to start, is easiest when employing the </w:t>
      </w:r>
      <w:hyperlink r:id="rId31" w:history="1">
        <w:r w:rsidRPr="00292F0F">
          <w:rPr>
            <w:rStyle w:val="Hyperlink"/>
            <w:rFonts w:cs="Calibri"/>
          </w:rPr>
          <w:t>pressure chamber</w:t>
        </w:r>
      </w:hyperlink>
      <w:r w:rsidRPr="00292F0F">
        <w:rPr>
          <w:rFonts w:cs="Calibri"/>
        </w:rPr>
        <w:t xml:space="preserve">, which measures one indicator of the tree’s “stress level” – the stem water potential (SWP). While there are countless differences between operations, the economics of owning a pressure chamber can quickly pencil-out whether owning one outright, cost-sharing on a unit with others, or adding it to the list of services from your PCA. Savings on power bills from </w:t>
      </w:r>
      <w:hyperlink r:id="rId32" w:history="1">
        <w:r w:rsidRPr="00292F0F">
          <w:rPr>
            <w:rStyle w:val="Hyperlink"/>
            <w:rFonts w:cs="Calibri"/>
          </w:rPr>
          <w:t>$50-$100 per acre</w:t>
        </w:r>
      </w:hyperlink>
      <w:r w:rsidRPr="00292F0F">
        <w:rPr>
          <w:rFonts w:cs="Calibri"/>
        </w:rPr>
        <w:t xml:space="preserve"> can be reasonably expected with effective, plant-based irrigation management, such as with SWP monitoring.</w:t>
      </w:r>
    </w:p>
    <w:p w14:paraId="44C46DBE" w14:textId="0AC1306F" w:rsidR="00F641FC" w:rsidRPr="00A31186" w:rsidRDefault="00F641FC" w:rsidP="004F6CD5">
      <w:pPr>
        <w:spacing w:after="0" w:line="240" w:lineRule="auto"/>
        <w:jc w:val="both"/>
        <w:rPr>
          <w:rFonts w:cs="Calibri"/>
          <w:sz w:val="16"/>
          <w:szCs w:val="16"/>
        </w:rPr>
      </w:pPr>
    </w:p>
    <w:p w14:paraId="3EB2EFFC" w14:textId="08F0A980" w:rsidR="00F641FC" w:rsidRPr="00292F0F" w:rsidRDefault="00F641FC" w:rsidP="004F6CD5">
      <w:pPr>
        <w:spacing w:after="0" w:line="240" w:lineRule="auto"/>
        <w:jc w:val="both"/>
        <w:rPr>
          <w:rFonts w:cs="Calibri"/>
        </w:rPr>
      </w:pPr>
      <w:r w:rsidRPr="00292F0F">
        <w:rPr>
          <w:rFonts w:cs="Calibri"/>
        </w:rPr>
        <w:t xml:space="preserve">UC has developed a </w:t>
      </w:r>
      <w:hyperlink r:id="rId33" w:history="1">
        <w:r w:rsidRPr="00292F0F">
          <w:rPr>
            <w:rStyle w:val="Hyperlink"/>
            <w:rFonts w:cs="Calibri"/>
          </w:rPr>
          <w:t>table of baseline values</w:t>
        </w:r>
      </w:hyperlink>
      <w:r w:rsidRPr="00292F0F">
        <w:rPr>
          <w:rFonts w:cs="Calibri"/>
        </w:rPr>
        <w:t xml:space="preserve"> </w:t>
      </w:r>
      <w:r w:rsidR="00173D0A" w:rsidRPr="00292F0F">
        <w:rPr>
          <w:rFonts w:cs="Calibri"/>
        </w:rPr>
        <w:t>(included with this issue)</w:t>
      </w:r>
      <w:r w:rsidR="00173D0A">
        <w:rPr>
          <w:rFonts w:cs="Calibri"/>
        </w:rPr>
        <w:t xml:space="preserve"> </w:t>
      </w:r>
      <w:r w:rsidRPr="00292F0F">
        <w:rPr>
          <w:rFonts w:cs="Calibri"/>
        </w:rPr>
        <w:t xml:space="preserve">that can be used together with a pressure chamber to help determine when best to irrigate. Continuing research done by UC has shown that waiting until walnut trees show a SWP value with the pressure chamber that is slightly drier (2-3 bars drier or more negative) than the fully irrigated “baseline” SWP value. Of course, your local UCCE advisors are here to help if you do not have access to a pressure chamber or other means to determine SWP in your orchard. We can also help with equipment and scheduling training for those of you who have access to a pressure chamber but are not comfortable using it for irrigation scheduling. </w:t>
      </w:r>
    </w:p>
    <w:p w14:paraId="71AD67D7" w14:textId="31AF1149" w:rsidR="00F641FC" w:rsidRPr="00A31186" w:rsidRDefault="00F641FC" w:rsidP="004F6CD5">
      <w:pPr>
        <w:spacing w:after="0" w:line="240" w:lineRule="auto"/>
        <w:jc w:val="both"/>
        <w:rPr>
          <w:rFonts w:cs="Calibri"/>
          <w:sz w:val="16"/>
          <w:szCs w:val="16"/>
        </w:rPr>
      </w:pPr>
    </w:p>
    <w:p w14:paraId="2475A662" w14:textId="084070EE" w:rsidR="00F641FC" w:rsidRPr="00691359" w:rsidRDefault="00F641FC" w:rsidP="004F6CD5">
      <w:pPr>
        <w:spacing w:after="0" w:line="240" w:lineRule="auto"/>
        <w:jc w:val="both"/>
        <w:rPr>
          <w:rFonts w:cs="Calibri"/>
          <w:sz w:val="24"/>
          <w:szCs w:val="24"/>
        </w:rPr>
      </w:pPr>
      <w:r w:rsidRPr="00292F0F">
        <w:rPr>
          <w:rFonts w:cs="Calibri"/>
        </w:rPr>
        <w:t xml:space="preserve">Beyond the pressure chamber? Despite showing that it provides a great return on investment, we know some growers struggle to get on board with the pressure chamber. </w:t>
      </w:r>
      <w:r w:rsidRPr="00292F0F" w:rsidDel="00E0192C">
        <w:rPr>
          <w:rFonts w:cs="Calibri"/>
        </w:rPr>
        <w:t>W</w:t>
      </w:r>
      <w:r w:rsidRPr="00292F0F">
        <w:rPr>
          <w:rFonts w:cs="Calibri"/>
        </w:rPr>
        <w:t xml:space="preserve">hether it’s the cost of purchasing one or the skilled labor at midday required for its use. Researchers at UC Davis have conducted preliminary field tests in 2024 using an </w:t>
      </w:r>
      <w:hyperlink r:id="rId34" w:history="1">
        <w:r w:rsidRPr="00292F0F">
          <w:rPr>
            <w:rStyle w:val="Hyperlink"/>
            <w:rFonts w:cs="Calibri"/>
          </w:rPr>
          <w:t>optical dendrometer</w:t>
        </w:r>
      </w:hyperlink>
      <w:r w:rsidRPr="00292F0F">
        <w:rPr>
          <w:rFonts w:cs="Calibri"/>
        </w:rPr>
        <w:t xml:space="preserve"> that showed a high correlation with the pressure chamber. However, these are early days in that research, and we don't yet have a silver bullet solution for automated plant water stress monitoring in walnut. For now, the pressure chamber remains the only way to reliably irrigate to the plant’s needs in walnut.</w:t>
      </w:r>
      <w:r w:rsidRPr="00691359">
        <w:rPr>
          <w:rFonts w:cs="Calibri"/>
          <w:sz w:val="24"/>
          <w:szCs w:val="24"/>
        </w:rPr>
        <w:t xml:space="preserve"> </w:t>
      </w:r>
    </w:p>
    <w:p w14:paraId="507CBA11" w14:textId="65C673ED" w:rsidR="00F641FC" w:rsidRPr="00691359" w:rsidRDefault="00A31186" w:rsidP="00F641FC">
      <w:pPr>
        <w:pStyle w:val="Footer"/>
        <w:rPr>
          <w:rFonts w:cs="Calibri"/>
          <w:sz w:val="24"/>
          <w:szCs w:val="24"/>
        </w:rPr>
      </w:pPr>
      <w:r w:rsidRPr="00350D57">
        <w:rPr>
          <w:rFonts w:asciiTheme="minorHAnsi" w:hAnsiTheme="minorHAnsi" w:cstheme="minorHAnsi"/>
          <w:noProof/>
        </w:rPr>
        <w:drawing>
          <wp:anchor distT="0" distB="0" distL="114300" distR="114300" simplePos="0" relativeHeight="251716608" behindDoc="0" locked="0" layoutInCell="1" allowOverlap="1" wp14:anchorId="75CD77C5" wp14:editId="60F1B572">
            <wp:simplePos x="0" y="0"/>
            <wp:positionH relativeFrom="margin">
              <wp:align>center</wp:align>
            </wp:positionH>
            <wp:positionV relativeFrom="margin">
              <wp:posOffset>5706110</wp:posOffset>
            </wp:positionV>
            <wp:extent cx="1005840" cy="63500"/>
            <wp:effectExtent l="0" t="0" r="3810" b="0"/>
            <wp:wrapSquare wrapText="bothSides"/>
            <wp:docPr id="1172381298" name="Picture 1172381298" descr="C:\Users\Michele Searcy\AppData\Local\Microsoft\Windows\INetCache\Content.MSO\84E70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 Searcy\AppData\Local\Microsoft\Windows\INetCache\Content.MSO\84E70634.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42500" b="45000"/>
                    <a:stretch/>
                  </pic:blipFill>
                  <pic:spPr bwMode="auto">
                    <a:xfrm>
                      <a:off x="0" y="0"/>
                      <a:ext cx="1005840" cy="6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B0E6B" w14:textId="69E73418" w:rsidR="00F641FC" w:rsidRPr="00A31186" w:rsidRDefault="00F641FC" w:rsidP="00F641FC">
      <w:pPr>
        <w:pStyle w:val="Footer"/>
        <w:rPr>
          <w:rFonts w:cs="Calibri"/>
          <w:sz w:val="16"/>
          <w:szCs w:val="16"/>
        </w:rPr>
      </w:pPr>
    </w:p>
    <w:p w14:paraId="66B5BA50" w14:textId="77777777" w:rsidR="00A31186" w:rsidRDefault="00F641FC" w:rsidP="00A31186">
      <w:pPr>
        <w:spacing w:after="0" w:line="240" w:lineRule="auto"/>
        <w:jc w:val="center"/>
        <w:rPr>
          <w:rFonts w:cs="Calibri"/>
          <w:b/>
          <w:bCs/>
          <w:sz w:val="26"/>
          <w:szCs w:val="26"/>
        </w:rPr>
      </w:pPr>
      <w:r w:rsidRPr="00292F0F">
        <w:rPr>
          <w:rFonts w:cs="Calibri"/>
          <w:b/>
          <w:bCs/>
          <w:sz w:val="26"/>
          <w:szCs w:val="26"/>
        </w:rPr>
        <w:t xml:space="preserve">From the Butte County Farm Bureau Ag. Finance Workshop: </w:t>
      </w:r>
    </w:p>
    <w:p w14:paraId="4964FC75" w14:textId="7C5BBEDA" w:rsidR="00F641FC" w:rsidRPr="00292F0F" w:rsidRDefault="00F641FC" w:rsidP="00A31186">
      <w:pPr>
        <w:spacing w:after="0" w:line="240" w:lineRule="auto"/>
        <w:jc w:val="center"/>
        <w:rPr>
          <w:rFonts w:cs="Calibri"/>
          <w:b/>
          <w:bCs/>
          <w:sz w:val="26"/>
          <w:szCs w:val="26"/>
        </w:rPr>
      </w:pPr>
      <w:r w:rsidRPr="00292F0F">
        <w:rPr>
          <w:rFonts w:cs="Calibri"/>
          <w:b/>
          <w:bCs/>
          <w:sz w:val="26"/>
          <w:szCs w:val="26"/>
        </w:rPr>
        <w:t>Some Financial Metrics You Should Know</w:t>
      </w:r>
    </w:p>
    <w:p w14:paraId="4235E953" w14:textId="68B95191" w:rsidR="00F641FC" w:rsidRDefault="00F641FC" w:rsidP="00A31186">
      <w:pPr>
        <w:spacing w:after="0" w:line="240" w:lineRule="auto"/>
        <w:jc w:val="center"/>
        <w:rPr>
          <w:rFonts w:cs="Calibri"/>
          <w:i/>
          <w:iCs/>
        </w:rPr>
      </w:pPr>
      <w:r w:rsidRPr="00292F0F">
        <w:rPr>
          <w:rFonts w:cs="Calibri"/>
          <w:i/>
          <w:iCs/>
        </w:rPr>
        <w:t>Domena A. Agyeman, UCCE Economic Advisor; Butte, Glenn, and Tehama Counties</w:t>
      </w:r>
    </w:p>
    <w:p w14:paraId="5BCF5ACA" w14:textId="77777777" w:rsidR="00A31186" w:rsidRPr="00A31186" w:rsidRDefault="00A31186" w:rsidP="00F641FC">
      <w:pPr>
        <w:spacing w:before="120" w:after="120" w:line="240" w:lineRule="auto"/>
        <w:jc w:val="center"/>
        <w:rPr>
          <w:rFonts w:cs="Calibri"/>
          <w:i/>
          <w:iCs/>
          <w:sz w:val="6"/>
          <w:szCs w:val="6"/>
        </w:rPr>
      </w:pPr>
    </w:p>
    <w:p w14:paraId="2944E04F" w14:textId="204BC438" w:rsidR="00F641FC" w:rsidRPr="00292F0F" w:rsidRDefault="00F641FC" w:rsidP="004F6CD5">
      <w:pPr>
        <w:spacing w:before="120" w:after="120" w:line="240" w:lineRule="auto"/>
        <w:rPr>
          <w:rFonts w:cs="Calibri"/>
        </w:rPr>
      </w:pPr>
      <w:r w:rsidRPr="00292F0F">
        <w:rPr>
          <w:rFonts w:cs="Calibri"/>
        </w:rPr>
        <w:t xml:space="preserve">Managing farm finances can be challenging—especially for small growers who cannot afford to hire experts. However, understanding key financial statements and metrics is crucial for making informed decisions and ensuring long-term business sustainability. Many growers who completed my economics </w:t>
      </w:r>
      <w:r w:rsidRPr="00292F0F">
        <w:rPr>
          <w:rFonts w:cs="Calibri"/>
          <w:color w:val="000000" w:themeColor="text1"/>
        </w:rPr>
        <w:t xml:space="preserve">needs survey </w:t>
      </w:r>
      <w:r w:rsidRPr="00292F0F">
        <w:rPr>
          <w:rFonts w:cs="Calibri"/>
        </w:rPr>
        <w:t>reported familiarity with various financial management topics. However, fewer than half expressed strong confidence in areas such as creating financial statements, cash flow management, recordkeeping, farm investment analysis, and benchmarking, among others—highlighting key gaps in confidence and the need for more educational resources (</w:t>
      </w:r>
      <w:hyperlink r:id="rId35" w:history="1">
        <w:r w:rsidRPr="00292F0F">
          <w:rPr>
            <w:rStyle w:val="Hyperlink"/>
            <w:rFonts w:cs="Calibri"/>
          </w:rPr>
          <w:t>See fig. 4 of the economics needs report</w:t>
        </w:r>
      </w:hyperlink>
      <w:r w:rsidRPr="00292F0F">
        <w:rPr>
          <w:rFonts w:cs="Calibri"/>
        </w:rPr>
        <w:t>).</w:t>
      </w:r>
    </w:p>
    <w:p w14:paraId="525DF14B" w14:textId="77777777" w:rsidR="00F641FC" w:rsidRPr="00292F0F" w:rsidRDefault="00F641FC" w:rsidP="004F6CD5">
      <w:pPr>
        <w:spacing w:before="120" w:after="120" w:line="240" w:lineRule="auto"/>
        <w:rPr>
          <w:rFonts w:cs="Calibri"/>
        </w:rPr>
      </w:pPr>
      <w:r w:rsidRPr="00292F0F">
        <w:rPr>
          <w:rFonts w:cs="Calibri"/>
        </w:rPr>
        <w:t xml:space="preserve">To help small farm businesses strengthen their financial management skills, the Butte County Farm Bureau (BCFB) hosted an Agricultural Finance Workshop on February 20, 2025, at its Chico office. Moderated by BCFB’s Executive Director, Colleen Cecil, the event featured a panel discussion on grant writing and loan servicing, with experts from </w:t>
      </w:r>
      <w:hyperlink r:id="rId36" w:history="1">
        <w:r w:rsidRPr="00292F0F">
          <w:rPr>
            <w:rStyle w:val="Hyperlink"/>
            <w:rFonts w:cs="Calibri"/>
          </w:rPr>
          <w:t>3CORE</w:t>
        </w:r>
      </w:hyperlink>
      <w:r w:rsidRPr="00292F0F">
        <w:rPr>
          <w:rFonts w:cs="Calibri"/>
        </w:rPr>
        <w:t xml:space="preserve">, </w:t>
      </w:r>
      <w:hyperlink r:id="rId37" w:history="1">
        <w:r w:rsidRPr="00292F0F">
          <w:rPr>
            <w:rStyle w:val="Hyperlink"/>
            <w:rFonts w:cs="Calibri"/>
          </w:rPr>
          <w:t>Morrison</w:t>
        </w:r>
      </w:hyperlink>
      <w:r w:rsidRPr="00292F0F">
        <w:rPr>
          <w:rFonts w:cs="Calibri"/>
        </w:rPr>
        <w:t xml:space="preserve">, </w:t>
      </w:r>
      <w:hyperlink r:id="rId38" w:history="1">
        <w:r w:rsidRPr="00292F0F">
          <w:rPr>
            <w:rStyle w:val="Hyperlink"/>
            <w:rFonts w:cs="Calibri"/>
          </w:rPr>
          <w:t>Tri Counties Bank</w:t>
        </w:r>
      </w:hyperlink>
      <w:r w:rsidRPr="00292F0F">
        <w:rPr>
          <w:rFonts w:cs="Calibri"/>
        </w:rPr>
        <w:t xml:space="preserve">, </w:t>
      </w:r>
      <w:hyperlink r:id="rId39" w:history="1">
        <w:r w:rsidRPr="00292F0F">
          <w:rPr>
            <w:rStyle w:val="Hyperlink"/>
            <w:rFonts w:cs="Calibri"/>
          </w:rPr>
          <w:t>Small Business Administration</w:t>
        </w:r>
      </w:hyperlink>
      <w:r w:rsidRPr="00292F0F">
        <w:rPr>
          <w:rFonts w:cs="Calibri"/>
        </w:rPr>
        <w:t xml:space="preserve">, and </w:t>
      </w:r>
      <w:hyperlink r:id="rId40" w:history="1">
        <w:r w:rsidRPr="00292F0F">
          <w:rPr>
            <w:rStyle w:val="Hyperlink"/>
            <w:rFonts w:cs="Calibri"/>
          </w:rPr>
          <w:t xml:space="preserve">California </w:t>
        </w:r>
        <w:proofErr w:type="spellStart"/>
        <w:r w:rsidRPr="00292F0F">
          <w:rPr>
            <w:rStyle w:val="Hyperlink"/>
            <w:rFonts w:cs="Calibri"/>
          </w:rPr>
          <w:t>Farmlink</w:t>
        </w:r>
        <w:proofErr w:type="spellEnd"/>
      </w:hyperlink>
      <w:r w:rsidRPr="00292F0F">
        <w:rPr>
          <w:rFonts w:cs="Calibri"/>
        </w:rPr>
        <w:t xml:space="preserve">. Additionally, business financial expert Tim Peters from Morrison provided valuable insights into essential financial statement reports and metrics that every farm business should know. </w:t>
      </w:r>
    </w:p>
    <w:p w14:paraId="78FEA5BB" w14:textId="77777777" w:rsidR="00F641FC" w:rsidRPr="00292F0F" w:rsidRDefault="00F641FC" w:rsidP="004F6CD5">
      <w:pPr>
        <w:spacing w:before="120" w:after="120" w:line="240" w:lineRule="auto"/>
        <w:rPr>
          <w:rFonts w:cs="Calibri"/>
        </w:rPr>
      </w:pPr>
      <w:r w:rsidRPr="00292F0F">
        <w:rPr>
          <w:rFonts w:cs="Calibri"/>
        </w:rPr>
        <w:t>Tim emphasized the importance of understanding balance sheets, income statements, and their components. The balance sheet provides a snapshot of a business’s financial position at a specific point in time, while the income statement helps assess its performance over a period. He highlighted key financial metrics and ratios that offer insights beyond what financial statements alone can reveal. Below are some of the metrics discussed:</w:t>
      </w:r>
    </w:p>
    <w:p w14:paraId="5C28EED1" w14:textId="77777777" w:rsidR="00F641FC" w:rsidRPr="00292F0F" w:rsidRDefault="00F641FC" w:rsidP="004F6CD5">
      <w:pPr>
        <w:pStyle w:val="ListParagraph"/>
        <w:numPr>
          <w:ilvl w:val="0"/>
          <w:numId w:val="15"/>
        </w:numPr>
        <w:spacing w:before="120" w:after="120"/>
        <w:ind w:left="720"/>
        <w:contextualSpacing/>
        <w:jc w:val="both"/>
        <w:rPr>
          <w:rFonts w:ascii="Calibri" w:hAnsi="Calibri" w:cs="Calibri"/>
          <w:sz w:val="22"/>
          <w:szCs w:val="22"/>
        </w:rPr>
      </w:pPr>
      <w:r w:rsidRPr="00292F0F">
        <w:rPr>
          <w:rFonts w:ascii="Calibri" w:hAnsi="Calibri" w:cs="Calibri"/>
          <w:sz w:val="22"/>
          <w:szCs w:val="22"/>
        </w:rPr>
        <w:t xml:space="preserve">EBITDA (earnings before interest, taxes, depreciation, and amortization) margin (gross margin / revenue): a profitability ratio that measures a company's operating profit as a percentage of its total revenue, before accounting for interest, taxes, depreciation, and amortization. It shows how efficiently a company generates earnings from its operations.   </w:t>
      </w:r>
    </w:p>
    <w:p w14:paraId="295EB9BE" w14:textId="77777777" w:rsidR="00F641FC" w:rsidRPr="00292F0F" w:rsidRDefault="00F641FC" w:rsidP="00E94439">
      <w:pPr>
        <w:pStyle w:val="ListParagraph"/>
        <w:numPr>
          <w:ilvl w:val="0"/>
          <w:numId w:val="15"/>
        </w:numPr>
        <w:spacing w:before="120" w:after="120"/>
        <w:ind w:left="720"/>
        <w:contextualSpacing/>
        <w:jc w:val="both"/>
        <w:rPr>
          <w:rFonts w:ascii="Calibri" w:hAnsi="Calibri" w:cs="Calibri"/>
          <w:sz w:val="22"/>
          <w:szCs w:val="22"/>
        </w:rPr>
      </w:pPr>
      <w:r w:rsidRPr="00292F0F">
        <w:rPr>
          <w:rFonts w:ascii="Calibri" w:hAnsi="Calibri" w:cs="Calibri"/>
          <w:sz w:val="22"/>
          <w:szCs w:val="22"/>
        </w:rPr>
        <w:t>Debt-to-equity ratio (total liabilities / total equity): a leverage metric that measures the proportion of a company's debt compared to its equity. It indicates the level of financial risk by showing how much of the company's financing comes from creditors versus owners.</w:t>
      </w:r>
    </w:p>
    <w:p w14:paraId="3208847E" w14:textId="77777777" w:rsidR="00F641FC" w:rsidRPr="00292F0F" w:rsidRDefault="00F641FC" w:rsidP="00E94439">
      <w:pPr>
        <w:pStyle w:val="ListParagraph"/>
        <w:numPr>
          <w:ilvl w:val="0"/>
          <w:numId w:val="15"/>
        </w:numPr>
        <w:spacing w:before="120" w:after="120"/>
        <w:ind w:left="720"/>
        <w:contextualSpacing/>
        <w:jc w:val="both"/>
        <w:rPr>
          <w:rFonts w:ascii="Calibri" w:hAnsi="Calibri" w:cs="Calibri"/>
          <w:sz w:val="22"/>
          <w:szCs w:val="22"/>
        </w:rPr>
      </w:pPr>
      <w:r w:rsidRPr="00292F0F">
        <w:rPr>
          <w:rFonts w:ascii="Calibri" w:hAnsi="Calibri" w:cs="Calibri"/>
          <w:sz w:val="22"/>
          <w:szCs w:val="22"/>
        </w:rPr>
        <w:t>Current ratio (current assets / current liabilities): a liquidity metric that assesses a company's ability to pay its short-term liabilities with its short-term assets. A ratio above 1 suggests good short-term financial health.</w:t>
      </w:r>
    </w:p>
    <w:p w14:paraId="37D3C42F" w14:textId="77777777" w:rsidR="00E94439" w:rsidRPr="00A31186" w:rsidRDefault="00E94439" w:rsidP="00E94439">
      <w:pPr>
        <w:pStyle w:val="ListParagraph"/>
        <w:spacing w:before="120" w:after="120"/>
        <w:ind w:left="0"/>
        <w:rPr>
          <w:rFonts w:ascii="Calibri" w:hAnsi="Calibri" w:cs="Calibri"/>
          <w:sz w:val="4"/>
          <w:szCs w:val="4"/>
        </w:rPr>
      </w:pPr>
    </w:p>
    <w:p w14:paraId="3757C550" w14:textId="6DAD9902" w:rsidR="00F641FC" w:rsidRPr="00292F0F" w:rsidRDefault="00F641FC" w:rsidP="00E94439">
      <w:pPr>
        <w:pStyle w:val="ListParagraph"/>
        <w:spacing w:before="120" w:after="120"/>
        <w:ind w:left="0"/>
        <w:rPr>
          <w:rFonts w:ascii="Calibri" w:hAnsi="Calibri" w:cs="Calibri"/>
          <w:sz w:val="22"/>
          <w:szCs w:val="22"/>
        </w:rPr>
      </w:pPr>
      <w:r w:rsidRPr="00292F0F">
        <w:rPr>
          <w:rFonts w:ascii="Calibri" w:hAnsi="Calibri" w:cs="Calibri"/>
          <w:sz w:val="22"/>
          <w:szCs w:val="22"/>
        </w:rPr>
        <w:t>These metrics help assess a farm business’s financial health by evaluating its profitability, reliance on debt, and overall solvency. It is important for growers to become familiar with these metrics and strive to achieve their desired levels because lenders and potential investors consider them in financing decisions. Examples of preferred financial benchmarks include:</w:t>
      </w:r>
    </w:p>
    <w:p w14:paraId="3D3971CB" w14:textId="77777777" w:rsidR="00F641FC" w:rsidRPr="00292F0F" w:rsidRDefault="00F641FC" w:rsidP="004F6CD5">
      <w:pPr>
        <w:pStyle w:val="ListParagraph"/>
        <w:numPr>
          <w:ilvl w:val="0"/>
          <w:numId w:val="14"/>
        </w:numPr>
        <w:spacing w:before="120" w:after="120"/>
        <w:contextualSpacing/>
        <w:jc w:val="both"/>
        <w:rPr>
          <w:rFonts w:ascii="Calibri" w:hAnsi="Calibri" w:cs="Calibri"/>
          <w:sz w:val="22"/>
          <w:szCs w:val="22"/>
        </w:rPr>
      </w:pPr>
      <w:r w:rsidRPr="00292F0F">
        <w:rPr>
          <w:rFonts w:ascii="Calibri" w:hAnsi="Calibri" w:cs="Calibri"/>
          <w:sz w:val="22"/>
          <w:szCs w:val="22"/>
        </w:rPr>
        <w:t>Debt-to-equity ratio: between 0.5 and 1.5</w:t>
      </w:r>
    </w:p>
    <w:p w14:paraId="5FCF4984" w14:textId="33CAB5CD" w:rsidR="00F641FC" w:rsidRPr="00292F0F" w:rsidRDefault="00F641FC" w:rsidP="004F6CD5">
      <w:pPr>
        <w:pStyle w:val="ListParagraph"/>
        <w:numPr>
          <w:ilvl w:val="0"/>
          <w:numId w:val="14"/>
        </w:numPr>
        <w:spacing w:before="120" w:after="120"/>
        <w:contextualSpacing/>
        <w:jc w:val="both"/>
        <w:rPr>
          <w:rFonts w:ascii="Calibri" w:hAnsi="Calibri" w:cs="Calibri"/>
          <w:sz w:val="22"/>
          <w:szCs w:val="22"/>
        </w:rPr>
      </w:pPr>
      <w:r w:rsidRPr="00292F0F">
        <w:rPr>
          <w:rFonts w:ascii="Calibri" w:hAnsi="Calibri" w:cs="Calibri"/>
          <w:sz w:val="22"/>
          <w:szCs w:val="22"/>
        </w:rPr>
        <w:t>EBITDA margin: over 10%</w:t>
      </w:r>
    </w:p>
    <w:p w14:paraId="2E4445D0" w14:textId="77777777" w:rsidR="00F641FC" w:rsidRPr="00292F0F" w:rsidRDefault="00F641FC" w:rsidP="004F6CD5">
      <w:pPr>
        <w:pStyle w:val="ListParagraph"/>
        <w:numPr>
          <w:ilvl w:val="0"/>
          <w:numId w:val="14"/>
        </w:numPr>
        <w:spacing w:before="120" w:after="120"/>
        <w:contextualSpacing/>
        <w:jc w:val="both"/>
        <w:rPr>
          <w:rFonts w:ascii="Calibri" w:hAnsi="Calibri" w:cs="Calibri"/>
          <w:sz w:val="22"/>
          <w:szCs w:val="22"/>
        </w:rPr>
      </w:pPr>
      <w:r w:rsidRPr="00292F0F">
        <w:rPr>
          <w:rFonts w:ascii="Calibri" w:hAnsi="Calibri" w:cs="Calibri"/>
          <w:sz w:val="22"/>
          <w:szCs w:val="22"/>
        </w:rPr>
        <w:t xml:space="preserve">Current ratio: at least 1.25 </w:t>
      </w:r>
    </w:p>
    <w:p w14:paraId="0C3715E1" w14:textId="77777777" w:rsidR="00F641FC" w:rsidRPr="00292F0F" w:rsidRDefault="00F641FC" w:rsidP="004F6CD5">
      <w:pPr>
        <w:spacing w:before="120" w:after="120" w:line="240" w:lineRule="auto"/>
        <w:rPr>
          <w:rFonts w:cs="Calibri"/>
        </w:rPr>
      </w:pPr>
      <w:r w:rsidRPr="00292F0F">
        <w:rPr>
          <w:rFonts w:cs="Calibri"/>
        </w:rPr>
        <w:t xml:space="preserve">Understanding and maintaining strong financial metrics can improve a grower’s access to credit and investment opportunities. See this </w:t>
      </w:r>
      <w:hyperlink r:id="rId41" w:history="1">
        <w:r w:rsidRPr="00292F0F">
          <w:rPr>
            <w:rStyle w:val="Hyperlink"/>
            <w:rFonts w:cs="Calibri"/>
            <w:b/>
            <w:bCs/>
          </w:rPr>
          <w:t>handout</w:t>
        </w:r>
      </w:hyperlink>
      <w:r w:rsidRPr="00292F0F">
        <w:rPr>
          <w:rFonts w:cs="Calibri"/>
        </w:rPr>
        <w:t xml:space="preserve"> for more details on the financial statements, key metrics, and their desired levels discussed at the workshop.</w:t>
      </w:r>
    </w:p>
    <w:p w14:paraId="384F1FFF" w14:textId="77777777" w:rsidR="00F641FC" w:rsidRPr="00292F0F" w:rsidRDefault="00F641FC" w:rsidP="004F6CD5">
      <w:pPr>
        <w:spacing w:after="120" w:line="240" w:lineRule="auto"/>
        <w:rPr>
          <w:rFonts w:cs="Calibri"/>
        </w:rPr>
      </w:pPr>
      <w:r w:rsidRPr="00292F0F">
        <w:rPr>
          <w:rFonts w:cs="Calibri"/>
        </w:rPr>
        <w:t xml:space="preserve">The panel discussion reinforced the importance of financial literacy for farmers. Mark Edwards (Senior Vice President for Commercial Lending at Tri Counties Bank in Chico) and Dan Zuno (Relationship Manager at 3CORE) both emphasized that small farm businesses are always welcome to seek guidance and that their institutions are committed to working with them to find tailored financial solutions. They also highlighted the benefits of farmers coming prepared with some basic financial records, as this can streamline the lending process and improve access to financing. </w:t>
      </w:r>
    </w:p>
    <w:p w14:paraId="4E8B4982" w14:textId="77777777" w:rsidR="00F641FC" w:rsidRPr="00292F0F" w:rsidRDefault="00F641FC" w:rsidP="004F6CD5">
      <w:pPr>
        <w:spacing w:after="120" w:line="240" w:lineRule="auto"/>
        <w:rPr>
          <w:rFonts w:cs="Calibri"/>
        </w:rPr>
      </w:pPr>
      <w:r w:rsidRPr="00292F0F">
        <w:rPr>
          <w:rFonts w:cs="Calibri"/>
        </w:rPr>
        <w:t xml:space="preserve">For small businesses located in Butte, Tehama, and Glenn counties, 3CORE offers a no-cost technical assistance program designed to help small businesses improve their marketing strategies and financial management skills. This program can be valuable for growers who may not know where to begin or who lack organized financial records. Through one-on-one guidance and practical tools, growers can gain the knowledge and support needed to improve their recordkeeping, assess their financial health, and position themselves for better financing opportunities. A summary of the benefits of 3CORE’s technical assistance programs is provided </w:t>
      </w:r>
      <w:hyperlink r:id="rId42" w:history="1">
        <w:r w:rsidRPr="00292F0F">
          <w:rPr>
            <w:rStyle w:val="Hyperlink"/>
            <w:rFonts w:cs="Calibri"/>
          </w:rPr>
          <w:t>here</w:t>
        </w:r>
      </w:hyperlink>
      <w:r w:rsidRPr="00292F0F">
        <w:rPr>
          <w:rFonts w:cs="Calibri"/>
        </w:rPr>
        <w:t xml:space="preserve">. </w:t>
      </w:r>
    </w:p>
    <w:p w14:paraId="508FF231" w14:textId="77777777" w:rsidR="00F641FC" w:rsidRPr="00292F0F" w:rsidRDefault="00F641FC" w:rsidP="004F6CD5">
      <w:pPr>
        <w:spacing w:after="120" w:line="240" w:lineRule="auto"/>
        <w:rPr>
          <w:rFonts w:cs="Calibri"/>
        </w:rPr>
      </w:pPr>
      <w:r w:rsidRPr="00292F0F">
        <w:rPr>
          <w:rFonts w:cs="Calibri"/>
        </w:rPr>
        <w:t>In addition to these resources, walnut growers can use a user-friendly spreadsheet from UC Cooperative Extension to track their costs and returns (</w:t>
      </w:r>
      <w:hyperlink r:id="rId43" w:history="1">
        <w:r w:rsidRPr="00292F0F">
          <w:rPr>
            <w:rStyle w:val="Hyperlink"/>
            <w:rFonts w:cs="Calibri"/>
          </w:rPr>
          <w:t>Access the spreadsheet here</w:t>
        </w:r>
      </w:hyperlink>
      <w:r w:rsidRPr="00292F0F">
        <w:rPr>
          <w:rFonts w:cs="Calibri"/>
        </w:rPr>
        <w:t>). Once downloaded, you can input your own cost information in the yellow-shaded sections of the third sheet titled ‘costs per acre – user input.’ The results will automatically populate in the ‘cost per acre – output’ sheet. This resource can be helpful for growers looking to better organize their expenses and financial records, as well as assess the profitability of their operations.</w:t>
      </w:r>
    </w:p>
    <w:p w14:paraId="3D4B2635" w14:textId="77777777" w:rsidR="00F641FC" w:rsidRPr="00292F0F" w:rsidRDefault="00F641FC" w:rsidP="004F6CD5">
      <w:pPr>
        <w:spacing w:after="120" w:line="240" w:lineRule="auto"/>
        <w:rPr>
          <w:rFonts w:cs="Calibri"/>
        </w:rPr>
      </w:pPr>
      <w:r w:rsidRPr="00292F0F">
        <w:rPr>
          <w:rFonts w:cs="Calibri"/>
        </w:rPr>
        <w:t>Managing farm finances is an ongoing learning process. However, by understanding key financial statements, tracking important metrics, and leveraging available resources, growers can strengthen their financial health and improve their borrowing potential.</w:t>
      </w:r>
    </w:p>
    <w:bookmarkEnd w:id="0"/>
    <w:p w14:paraId="26E3050C" w14:textId="470DF54F" w:rsidR="00C25497" w:rsidRDefault="00292F0F" w:rsidP="00C25497">
      <w:pPr>
        <w:spacing w:after="0" w:line="240" w:lineRule="auto"/>
        <w:rPr>
          <w:rFonts w:ascii="Times New Roman" w:hAnsi="Times New Roman"/>
          <w:b/>
          <w:sz w:val="26"/>
          <w:szCs w:val="26"/>
        </w:rPr>
      </w:pPr>
      <w:r>
        <w:rPr>
          <w:rFonts w:ascii="Times New Roman" w:hAnsi="Times New Roman"/>
          <w:noProof/>
        </w:rPr>
        <w:lastRenderedPageBreak/>
        <mc:AlternateContent>
          <mc:Choice Requires="wps">
            <w:drawing>
              <wp:anchor distT="0" distB="0" distL="114300" distR="114300" simplePos="0" relativeHeight="251687936" behindDoc="0" locked="0" layoutInCell="1" allowOverlap="1" wp14:anchorId="251696BC" wp14:editId="056B92E6">
                <wp:simplePos x="0" y="0"/>
                <wp:positionH relativeFrom="page">
                  <wp:align>center</wp:align>
                </wp:positionH>
                <wp:positionV relativeFrom="paragraph">
                  <wp:posOffset>235903</wp:posOffset>
                </wp:positionV>
                <wp:extent cx="6831106" cy="2440539"/>
                <wp:effectExtent l="19050" t="19050" r="27305" b="17145"/>
                <wp:wrapNone/>
                <wp:docPr id="796447488" name="Text Box 2"/>
                <wp:cNvGraphicFramePr/>
                <a:graphic xmlns:a="http://schemas.openxmlformats.org/drawingml/2006/main">
                  <a:graphicData uri="http://schemas.microsoft.com/office/word/2010/wordprocessingShape">
                    <wps:wsp>
                      <wps:cNvSpPr txBox="1"/>
                      <wps:spPr>
                        <a:xfrm>
                          <a:off x="0" y="0"/>
                          <a:ext cx="6831106" cy="2440539"/>
                        </a:xfrm>
                        <a:prstGeom prst="rect">
                          <a:avLst/>
                        </a:prstGeom>
                        <a:solidFill>
                          <a:schemeClr val="accent4">
                            <a:lumMod val="20000"/>
                            <a:lumOff val="80000"/>
                          </a:schemeClr>
                        </a:solidFill>
                        <a:ln w="28575"/>
                      </wps:spPr>
                      <wps:style>
                        <a:lnRef idx="2">
                          <a:schemeClr val="accent5"/>
                        </a:lnRef>
                        <a:fillRef idx="1">
                          <a:schemeClr val="lt1"/>
                        </a:fillRef>
                        <a:effectRef idx="0">
                          <a:schemeClr val="accent5"/>
                        </a:effectRef>
                        <a:fontRef idx="minor">
                          <a:schemeClr val="dk1"/>
                        </a:fontRef>
                      </wps:style>
                      <wps:txbx>
                        <w:txbxContent>
                          <w:p w14:paraId="49D23428" w14:textId="77777777" w:rsidR="00D14D64" w:rsidRPr="00BD665F" w:rsidRDefault="00D14D64" w:rsidP="00D14D64">
                            <w:pPr>
                              <w:spacing w:after="0" w:line="240" w:lineRule="auto"/>
                              <w:jc w:val="center"/>
                              <w:rPr>
                                <w:rFonts w:cstheme="minorHAnsi"/>
                                <w:b/>
                                <w:bCs/>
                                <w:color w:val="C00000"/>
                                <w:sz w:val="18"/>
                                <w:szCs w:val="18"/>
                              </w:rPr>
                            </w:pPr>
                          </w:p>
                          <w:p w14:paraId="2027ADB0" w14:textId="77777777" w:rsidR="00D14D64" w:rsidRPr="00A93F31" w:rsidRDefault="00D14D64" w:rsidP="00D14D64">
                            <w:pPr>
                              <w:spacing w:after="0" w:line="240" w:lineRule="auto"/>
                              <w:jc w:val="center"/>
                              <w:rPr>
                                <w:rFonts w:ascii="Arial" w:hAnsi="Arial" w:cs="Arial"/>
                                <w:b/>
                                <w:bCs/>
                                <w:sz w:val="28"/>
                                <w:szCs w:val="28"/>
                              </w:rPr>
                            </w:pPr>
                            <w:r w:rsidRPr="00A93F31">
                              <w:rPr>
                                <w:rFonts w:ascii="Arial" w:hAnsi="Arial" w:cs="Arial"/>
                                <w:b/>
                                <w:bCs/>
                                <w:sz w:val="28"/>
                                <w:szCs w:val="28"/>
                              </w:rPr>
                              <w:t xml:space="preserve">Up-to-date </w:t>
                            </w:r>
                            <w:r w:rsidRPr="00A93F31">
                              <w:rPr>
                                <w:rStyle w:val="Emphasis"/>
                                <w:rFonts w:ascii="Arial" w:hAnsi="Arial" w:cs="Arial"/>
                                <w:b/>
                                <w:bCs/>
                                <w:i w:val="0"/>
                                <w:iCs w:val="0"/>
                                <w:sz w:val="28"/>
                                <w:szCs w:val="28"/>
                              </w:rPr>
                              <w:t>orchard</w:t>
                            </w:r>
                            <w:r w:rsidRPr="00A93F31">
                              <w:rPr>
                                <w:rFonts w:ascii="Arial" w:hAnsi="Arial" w:cs="Arial"/>
                                <w:b/>
                                <w:bCs/>
                                <w:sz w:val="28"/>
                                <w:szCs w:val="28"/>
                              </w:rPr>
                              <w:t>-related events, news &amp; articles from</w:t>
                            </w:r>
                          </w:p>
                          <w:p w14:paraId="2D3EF388" w14:textId="77777777" w:rsidR="00D14D64" w:rsidRPr="00A93F31" w:rsidRDefault="00D14D64" w:rsidP="00D14D64">
                            <w:pPr>
                              <w:spacing w:after="0" w:line="240" w:lineRule="auto"/>
                              <w:jc w:val="center"/>
                              <w:rPr>
                                <w:rFonts w:ascii="Arial" w:hAnsi="Arial" w:cs="Arial"/>
                                <w:b/>
                                <w:bCs/>
                                <w:sz w:val="28"/>
                                <w:szCs w:val="28"/>
                              </w:rPr>
                            </w:pPr>
                            <w:r w:rsidRPr="00A93F31">
                              <w:rPr>
                                <w:rFonts w:ascii="Arial" w:hAnsi="Arial" w:cs="Arial"/>
                                <w:b/>
                                <w:bCs/>
                                <w:sz w:val="28"/>
                                <w:szCs w:val="28"/>
                              </w:rPr>
                              <w:t xml:space="preserve">UC Cooperative Extension </w:t>
                            </w:r>
                            <w:r w:rsidRPr="00A93F31">
                              <w:rPr>
                                <w:rStyle w:val="Emphasis"/>
                                <w:rFonts w:ascii="Arial" w:hAnsi="Arial" w:cs="Arial"/>
                                <w:b/>
                                <w:bCs/>
                                <w:i w:val="0"/>
                                <w:iCs w:val="0"/>
                                <w:sz w:val="28"/>
                                <w:szCs w:val="28"/>
                              </w:rPr>
                              <w:t>farm</w:t>
                            </w:r>
                            <w:r w:rsidRPr="00A93F31">
                              <w:rPr>
                                <w:rFonts w:ascii="Arial" w:hAnsi="Arial" w:cs="Arial"/>
                                <w:b/>
                                <w:bCs/>
                                <w:sz w:val="28"/>
                                <w:szCs w:val="28"/>
                              </w:rPr>
                              <w:t xml:space="preserve"> advisors from the </w:t>
                            </w:r>
                            <w:r w:rsidRPr="00A93F31">
                              <w:rPr>
                                <w:rStyle w:val="Emphasis"/>
                                <w:rFonts w:ascii="Arial" w:hAnsi="Arial" w:cs="Arial"/>
                                <w:b/>
                                <w:bCs/>
                                <w:i w:val="0"/>
                                <w:iCs w:val="0"/>
                                <w:sz w:val="28"/>
                                <w:szCs w:val="28"/>
                              </w:rPr>
                              <w:t>Sacramento Valley</w:t>
                            </w:r>
                            <w:r w:rsidRPr="00A93F31">
                              <w:rPr>
                                <w:rFonts w:ascii="Arial" w:hAnsi="Arial" w:cs="Arial"/>
                                <w:b/>
                                <w:bCs/>
                                <w:sz w:val="28"/>
                                <w:szCs w:val="28"/>
                              </w:rPr>
                              <w:t>.</w:t>
                            </w:r>
                          </w:p>
                          <w:p w14:paraId="631183E4" w14:textId="77777777" w:rsidR="00D14D64" w:rsidRPr="00BD665F" w:rsidRDefault="00D14D64" w:rsidP="00D14D64">
                            <w:pPr>
                              <w:spacing w:after="0" w:line="240" w:lineRule="auto"/>
                              <w:jc w:val="center"/>
                              <w:rPr>
                                <w:rFonts w:cstheme="minorHAnsi"/>
                                <w:b/>
                                <w:bCs/>
                                <w:sz w:val="16"/>
                                <w:szCs w:val="16"/>
                              </w:rPr>
                            </w:pPr>
                          </w:p>
                          <w:p w14:paraId="31FDB9B7" w14:textId="7E6A0698" w:rsidR="00D14D64" w:rsidRDefault="00A93F31" w:rsidP="00D14D64">
                            <w:pPr>
                              <w:spacing w:after="0" w:line="240" w:lineRule="auto"/>
                              <w:jc w:val="center"/>
                              <w:rPr>
                                <w:rFonts w:cstheme="minorHAnsi"/>
                                <w:b/>
                                <w:bCs/>
                                <w:color w:val="C00000"/>
                                <w:sz w:val="28"/>
                                <w:szCs w:val="28"/>
                              </w:rPr>
                            </w:pPr>
                            <w:r>
                              <w:rPr>
                                <w:noProof/>
                              </w:rPr>
                              <w:drawing>
                                <wp:inline distT="0" distB="0" distL="0" distR="0" wp14:anchorId="68F4025F" wp14:editId="30AE0A91">
                                  <wp:extent cx="6619875" cy="1156970"/>
                                  <wp:effectExtent l="0" t="0" r="9525" b="5080"/>
                                  <wp:docPr id="1037364170" name="Picture 1" descr="A yellow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64170" name="Picture 1" descr="A yellow and white background&#10;&#10;AI-generated content may be incorrect."/>
                                          <pic:cNvPicPr/>
                                        </pic:nvPicPr>
                                        <pic:blipFill>
                                          <a:blip r:embed="rId44"/>
                                          <a:stretch>
                                            <a:fillRect/>
                                          </a:stretch>
                                        </pic:blipFill>
                                        <pic:spPr>
                                          <a:xfrm>
                                            <a:off x="0" y="0"/>
                                            <a:ext cx="6619875" cy="1156970"/>
                                          </a:xfrm>
                                          <a:prstGeom prst="rect">
                                            <a:avLst/>
                                          </a:prstGeom>
                                        </pic:spPr>
                                      </pic:pic>
                                    </a:graphicData>
                                  </a:graphic>
                                </wp:inline>
                              </w:drawing>
                            </w:r>
                            <w:r w:rsidRPr="00BD665F">
                              <w:rPr>
                                <w:rFonts w:cstheme="minorHAnsi"/>
                                <w:b/>
                                <w:bCs/>
                                <w:noProof/>
                                <w:color w:val="C00000"/>
                                <w:sz w:val="28"/>
                                <w:szCs w:val="28"/>
                              </w:rPr>
                              <w:t xml:space="preserve"> </w:t>
                            </w:r>
                          </w:p>
                          <w:p w14:paraId="6DCA6CEE" w14:textId="77777777" w:rsidR="00D14D64" w:rsidRPr="00BD665F" w:rsidRDefault="00D14D64" w:rsidP="00D14D64">
                            <w:pPr>
                              <w:spacing w:after="0" w:line="240" w:lineRule="auto"/>
                              <w:jc w:val="center"/>
                              <w:rPr>
                                <w:rFonts w:cstheme="minorHAnsi"/>
                                <w:b/>
                                <w:bCs/>
                                <w:color w:val="C00000"/>
                                <w:sz w:val="20"/>
                                <w:szCs w:val="20"/>
                              </w:rPr>
                            </w:pPr>
                          </w:p>
                          <w:p w14:paraId="09C1E34C" w14:textId="08C11BD6" w:rsidR="00D14D64" w:rsidRPr="00886563" w:rsidRDefault="00D14D64" w:rsidP="00D14D64">
                            <w:pPr>
                              <w:spacing w:after="0" w:line="240" w:lineRule="auto"/>
                              <w:jc w:val="center"/>
                              <w:rPr>
                                <w:rFonts w:ascii="Arial" w:hAnsi="Arial" w:cs="Arial"/>
                                <w:b/>
                                <w:bCs/>
                                <w:color w:val="C00000"/>
                                <w:sz w:val="28"/>
                                <w:szCs w:val="28"/>
                              </w:rPr>
                            </w:pPr>
                            <w:r w:rsidRPr="00886563">
                              <w:rPr>
                                <w:rFonts w:ascii="Arial" w:hAnsi="Arial" w:cs="Arial"/>
                                <w:sz w:val="28"/>
                                <w:szCs w:val="28"/>
                              </w:rPr>
                              <w:t>Visit:</w:t>
                            </w:r>
                            <w:r w:rsidRPr="00886563">
                              <w:rPr>
                                <w:rFonts w:ascii="Arial" w:hAnsi="Arial" w:cs="Arial"/>
                                <w:b/>
                                <w:bCs/>
                                <w:color w:val="C00000"/>
                                <w:sz w:val="32"/>
                                <w:szCs w:val="32"/>
                              </w:rPr>
                              <w:t xml:space="preserve"> </w:t>
                            </w:r>
                            <w:hyperlink r:id="rId45" w:history="1">
                              <w:r w:rsidRPr="00886563">
                                <w:rPr>
                                  <w:rStyle w:val="Hyperlink"/>
                                  <w:rFonts w:ascii="Arial" w:hAnsi="Arial" w:cs="Arial"/>
                                  <w:b/>
                                  <w:bCs/>
                                  <w:sz w:val="40"/>
                                  <w:szCs w:val="40"/>
                                </w:rPr>
                                <w:t>sacvalleyorchards.com</w:t>
                              </w:r>
                            </w:hyperlink>
                          </w:p>
                          <w:p w14:paraId="6E397F66" w14:textId="77777777" w:rsidR="00D14D64" w:rsidRPr="00886563" w:rsidRDefault="00D14D64" w:rsidP="00D14D64">
                            <w:pPr>
                              <w:spacing w:after="0" w:line="240" w:lineRule="auto"/>
                              <w:jc w:val="center"/>
                              <w:rPr>
                                <w:rFonts w:ascii="Arial" w:hAnsi="Arial" w:cs="Arial"/>
                                <w:b/>
                                <w:bCs/>
                                <w:color w:val="C00000"/>
                                <w:sz w:val="28"/>
                                <w:szCs w:val="28"/>
                              </w:rPr>
                            </w:pPr>
                          </w:p>
                          <w:p w14:paraId="2ED94D03" w14:textId="77777777" w:rsidR="00D14D64" w:rsidRDefault="00D14D64" w:rsidP="00D14D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1696BC" id="_x0000_t202" coordsize="21600,21600" o:spt="202" path="m,l,21600r21600,l21600,xe">
                <v:stroke joinstyle="miter"/>
                <v:path gradientshapeok="t" o:connecttype="rect"/>
              </v:shapetype>
              <v:shape id="Text Box 2" o:spid="_x0000_s1027" type="#_x0000_t202" style="position:absolute;margin-left:0;margin-top:18.6pt;width:537.9pt;height:192.15pt;z-index:25168793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" fillcolor="#fff2cc [663]" strokecolor="#4472c4 [3208]" strokeweight="2.25pt">
                <v:textbox>
                  <w:txbxContent>
                    <w:p w14:paraId="49D23428" w14:textId="77777777" w:rsidR="00D14D64" w:rsidRPr="00BD665F" w:rsidRDefault="00D14D64" w:rsidP="00D14D64">
                      <w:pPr>
                        <w:spacing w:after="0" w:line="240" w:lineRule="auto"/>
                        <w:jc w:val="center"/>
                        <w:rPr>
                          <w:rFonts w:cstheme="minorHAnsi"/>
                          <w:b/>
                          <w:bCs/>
                          <w:color w:val="C00000"/>
                          <w:sz w:val="18"/>
                          <w:szCs w:val="18"/>
                        </w:rPr>
                      </w:pPr>
                    </w:p>
                    <w:p w14:paraId="2027ADB0" w14:textId="77777777" w:rsidR="00D14D64" w:rsidRPr="00A93F31" w:rsidRDefault="00D14D64" w:rsidP="00D14D64">
                      <w:pPr>
                        <w:spacing w:after="0" w:line="240" w:lineRule="auto"/>
                        <w:jc w:val="center"/>
                        <w:rPr>
                          <w:rFonts w:ascii="Arial" w:hAnsi="Arial" w:cs="Arial"/>
                          <w:b/>
                          <w:bCs/>
                          <w:sz w:val="28"/>
                          <w:szCs w:val="28"/>
                        </w:rPr>
                      </w:pPr>
                      <w:r w:rsidRPr="00A93F31">
                        <w:rPr>
                          <w:rFonts w:ascii="Arial" w:hAnsi="Arial" w:cs="Arial"/>
                          <w:b/>
                          <w:bCs/>
                          <w:sz w:val="28"/>
                          <w:szCs w:val="28"/>
                        </w:rPr>
                        <w:t xml:space="preserve">Up-to-date </w:t>
                      </w:r>
                      <w:r w:rsidRPr="00A93F31">
                        <w:rPr>
                          <w:rStyle w:val="Emphasis"/>
                          <w:rFonts w:ascii="Arial" w:hAnsi="Arial" w:cs="Arial"/>
                          <w:b/>
                          <w:bCs/>
                          <w:i w:val="0"/>
                          <w:iCs w:val="0"/>
                          <w:sz w:val="28"/>
                          <w:szCs w:val="28"/>
                        </w:rPr>
                        <w:t>orchard</w:t>
                      </w:r>
                      <w:r w:rsidRPr="00A93F31">
                        <w:rPr>
                          <w:rFonts w:ascii="Arial" w:hAnsi="Arial" w:cs="Arial"/>
                          <w:b/>
                          <w:bCs/>
                          <w:sz w:val="28"/>
                          <w:szCs w:val="28"/>
                        </w:rPr>
                        <w:t>-related events, news &amp; articles from</w:t>
                      </w:r>
                    </w:p>
                    <w:p w14:paraId="2D3EF388" w14:textId="77777777" w:rsidR="00D14D64" w:rsidRPr="00A93F31" w:rsidRDefault="00D14D64" w:rsidP="00D14D64">
                      <w:pPr>
                        <w:spacing w:after="0" w:line="240" w:lineRule="auto"/>
                        <w:jc w:val="center"/>
                        <w:rPr>
                          <w:rFonts w:ascii="Arial" w:hAnsi="Arial" w:cs="Arial"/>
                          <w:b/>
                          <w:bCs/>
                          <w:sz w:val="28"/>
                          <w:szCs w:val="28"/>
                        </w:rPr>
                      </w:pPr>
                      <w:r w:rsidRPr="00A93F31">
                        <w:rPr>
                          <w:rFonts w:ascii="Arial" w:hAnsi="Arial" w:cs="Arial"/>
                          <w:b/>
                          <w:bCs/>
                          <w:sz w:val="28"/>
                          <w:szCs w:val="28"/>
                        </w:rPr>
                        <w:t xml:space="preserve">UC Cooperative Extension </w:t>
                      </w:r>
                      <w:r w:rsidRPr="00A93F31">
                        <w:rPr>
                          <w:rStyle w:val="Emphasis"/>
                          <w:rFonts w:ascii="Arial" w:hAnsi="Arial" w:cs="Arial"/>
                          <w:b/>
                          <w:bCs/>
                          <w:i w:val="0"/>
                          <w:iCs w:val="0"/>
                          <w:sz w:val="28"/>
                          <w:szCs w:val="28"/>
                        </w:rPr>
                        <w:t>farm</w:t>
                      </w:r>
                      <w:r w:rsidRPr="00A93F31">
                        <w:rPr>
                          <w:rFonts w:ascii="Arial" w:hAnsi="Arial" w:cs="Arial"/>
                          <w:b/>
                          <w:bCs/>
                          <w:sz w:val="28"/>
                          <w:szCs w:val="28"/>
                        </w:rPr>
                        <w:t xml:space="preserve"> advisors from the </w:t>
                      </w:r>
                      <w:r w:rsidRPr="00A93F31">
                        <w:rPr>
                          <w:rStyle w:val="Emphasis"/>
                          <w:rFonts w:ascii="Arial" w:hAnsi="Arial" w:cs="Arial"/>
                          <w:b/>
                          <w:bCs/>
                          <w:i w:val="0"/>
                          <w:iCs w:val="0"/>
                          <w:sz w:val="28"/>
                          <w:szCs w:val="28"/>
                        </w:rPr>
                        <w:t>Sacramento Valley</w:t>
                      </w:r>
                      <w:r w:rsidRPr="00A93F31">
                        <w:rPr>
                          <w:rFonts w:ascii="Arial" w:hAnsi="Arial" w:cs="Arial"/>
                          <w:b/>
                          <w:bCs/>
                          <w:sz w:val="28"/>
                          <w:szCs w:val="28"/>
                        </w:rPr>
                        <w:t>.</w:t>
                      </w:r>
                    </w:p>
                    <w:p w14:paraId="631183E4" w14:textId="77777777" w:rsidR="00D14D64" w:rsidRPr="00BD665F" w:rsidRDefault="00D14D64" w:rsidP="00D14D64">
                      <w:pPr>
                        <w:spacing w:after="0" w:line="240" w:lineRule="auto"/>
                        <w:jc w:val="center"/>
                        <w:rPr>
                          <w:rFonts w:cstheme="minorHAnsi"/>
                          <w:b/>
                          <w:bCs/>
                          <w:sz w:val="16"/>
                          <w:szCs w:val="16"/>
                        </w:rPr>
                      </w:pPr>
                    </w:p>
                    <w:p w14:paraId="31FDB9B7" w14:textId="7E6A0698" w:rsidR="00D14D64" w:rsidRDefault="00A93F31" w:rsidP="00D14D64">
                      <w:pPr>
                        <w:spacing w:after="0" w:line="240" w:lineRule="auto"/>
                        <w:jc w:val="center"/>
                        <w:rPr>
                          <w:rFonts w:cstheme="minorHAnsi"/>
                          <w:b/>
                          <w:bCs/>
                          <w:color w:val="C00000"/>
                          <w:sz w:val="28"/>
                          <w:szCs w:val="28"/>
                        </w:rPr>
                      </w:pPr>
                      <w:r>
                        <w:rPr>
                          <w:noProof/>
                        </w:rPr>
                        <w:drawing>
                          <wp:inline distT="0" distB="0" distL="0" distR="0" wp14:anchorId="68F4025F" wp14:editId="30AE0A91">
                            <wp:extent cx="6619875" cy="1156970"/>
                            <wp:effectExtent l="0" t="0" r="9525" b="5080"/>
                            <wp:docPr id="1037364170" name="Picture 1" descr="A yellow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64170" name="Picture 1" descr="A yellow and white background&#10;&#10;AI-generated content may be incorrect."/>
                                    <pic:cNvPicPr/>
                                  </pic:nvPicPr>
                                  <pic:blipFill>
                                    <a:blip r:embed="rId44"/>
                                    <a:stretch>
                                      <a:fillRect/>
                                    </a:stretch>
                                  </pic:blipFill>
                                  <pic:spPr>
                                    <a:xfrm>
                                      <a:off x="0" y="0"/>
                                      <a:ext cx="6619875" cy="1156970"/>
                                    </a:xfrm>
                                    <a:prstGeom prst="rect">
                                      <a:avLst/>
                                    </a:prstGeom>
                                  </pic:spPr>
                                </pic:pic>
                              </a:graphicData>
                            </a:graphic>
                          </wp:inline>
                        </w:drawing>
                      </w:r>
                      <w:r w:rsidRPr="00BD665F">
                        <w:rPr>
                          <w:rFonts w:cstheme="minorHAnsi"/>
                          <w:b/>
                          <w:bCs/>
                          <w:noProof/>
                          <w:color w:val="C00000"/>
                          <w:sz w:val="28"/>
                          <w:szCs w:val="28"/>
                        </w:rPr>
                        <w:t xml:space="preserve"> </w:t>
                      </w:r>
                    </w:p>
                    <w:p w14:paraId="6DCA6CEE" w14:textId="77777777" w:rsidR="00D14D64" w:rsidRPr="00BD665F" w:rsidRDefault="00D14D64" w:rsidP="00D14D64">
                      <w:pPr>
                        <w:spacing w:after="0" w:line="240" w:lineRule="auto"/>
                        <w:jc w:val="center"/>
                        <w:rPr>
                          <w:rFonts w:cstheme="minorHAnsi"/>
                          <w:b/>
                          <w:bCs/>
                          <w:color w:val="C00000"/>
                          <w:sz w:val="20"/>
                          <w:szCs w:val="20"/>
                        </w:rPr>
                      </w:pPr>
                    </w:p>
                    <w:p w14:paraId="09C1E34C" w14:textId="08C11BD6" w:rsidR="00D14D64" w:rsidRPr="00886563" w:rsidRDefault="00D14D64" w:rsidP="00D14D64">
                      <w:pPr>
                        <w:spacing w:after="0" w:line="240" w:lineRule="auto"/>
                        <w:jc w:val="center"/>
                        <w:rPr>
                          <w:rFonts w:ascii="Arial" w:hAnsi="Arial" w:cs="Arial"/>
                          <w:b/>
                          <w:bCs/>
                          <w:color w:val="C00000"/>
                          <w:sz w:val="28"/>
                          <w:szCs w:val="28"/>
                        </w:rPr>
                      </w:pPr>
                      <w:r w:rsidRPr="00886563">
                        <w:rPr>
                          <w:rFonts w:ascii="Arial" w:hAnsi="Arial" w:cs="Arial"/>
                          <w:sz w:val="28"/>
                          <w:szCs w:val="28"/>
                        </w:rPr>
                        <w:t>Visit:</w:t>
                      </w:r>
                      <w:r w:rsidRPr="00886563">
                        <w:rPr>
                          <w:rFonts w:ascii="Arial" w:hAnsi="Arial" w:cs="Arial"/>
                          <w:b/>
                          <w:bCs/>
                          <w:color w:val="C00000"/>
                          <w:sz w:val="32"/>
                          <w:szCs w:val="32"/>
                        </w:rPr>
                        <w:t xml:space="preserve"> </w:t>
                      </w:r>
                      <w:hyperlink r:id="rId46" w:history="1">
                        <w:r w:rsidRPr="00886563">
                          <w:rPr>
                            <w:rStyle w:val="Hyperlink"/>
                            <w:rFonts w:ascii="Arial" w:hAnsi="Arial" w:cs="Arial"/>
                            <w:b/>
                            <w:bCs/>
                            <w:sz w:val="40"/>
                            <w:szCs w:val="40"/>
                          </w:rPr>
                          <w:t>sacvalleyorchards.com</w:t>
                        </w:r>
                      </w:hyperlink>
                    </w:p>
                    <w:p w14:paraId="6E397F66" w14:textId="77777777" w:rsidR="00D14D64" w:rsidRPr="00886563" w:rsidRDefault="00D14D64" w:rsidP="00D14D64">
                      <w:pPr>
                        <w:spacing w:after="0" w:line="240" w:lineRule="auto"/>
                        <w:jc w:val="center"/>
                        <w:rPr>
                          <w:rFonts w:ascii="Arial" w:hAnsi="Arial" w:cs="Arial"/>
                          <w:b/>
                          <w:bCs/>
                          <w:color w:val="C00000"/>
                          <w:sz w:val="28"/>
                          <w:szCs w:val="28"/>
                        </w:rPr>
                      </w:pPr>
                    </w:p>
                    <w:p w14:paraId="2ED94D03" w14:textId="77777777" w:rsidR="00D14D64" w:rsidRDefault="00D14D64" w:rsidP="00D14D64"/>
                  </w:txbxContent>
                </v:textbox>
                <w10:wrap anchorx="page"/>
              </v:shape>
            </w:pict>
          </mc:Fallback>
        </mc:AlternateContent>
      </w:r>
    </w:p>
    <w:sectPr w:rsidR="00C25497" w:rsidSect="006F2B60">
      <w:headerReference w:type="default" r:id="rId47"/>
      <w:footerReference w:type="default" r:id="rId48"/>
      <w:headerReference w:type="first" r:id="rId49"/>
      <w:footerReference w:type="first" r:id="rId50"/>
      <w:pgSz w:w="12240" w:h="15840"/>
      <w:pgMar w:top="1301" w:right="540" w:bottom="900" w:left="720" w:header="720" w:footer="5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4D55A" w14:textId="77777777" w:rsidR="005F25A9" w:rsidRDefault="005F25A9">
      <w:pPr>
        <w:spacing w:after="0"/>
      </w:pPr>
      <w:r>
        <w:separator/>
      </w:r>
    </w:p>
  </w:endnote>
  <w:endnote w:type="continuationSeparator" w:id="0">
    <w:p w14:paraId="59C3ADFD" w14:textId="77777777" w:rsidR="005F25A9" w:rsidRDefault="005F25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7853F" w14:textId="77777777" w:rsidR="00F559B9" w:rsidRDefault="00697EA6">
    <w:pPr>
      <w:pStyle w:val="Footer"/>
    </w:pPr>
    <w:r>
      <w:rPr>
        <w:noProof/>
      </w:rPr>
      <w:drawing>
        <wp:anchor distT="0" distB="0" distL="114300" distR="114300" simplePos="0" relativeHeight="251657216" behindDoc="1" locked="0" layoutInCell="1" allowOverlap="1" wp14:anchorId="48925AB5" wp14:editId="31AEBC4E">
          <wp:simplePos x="0" y="0"/>
          <wp:positionH relativeFrom="column">
            <wp:posOffset>-675640</wp:posOffset>
          </wp:positionH>
          <wp:positionV relativeFrom="paragraph">
            <wp:posOffset>-196215</wp:posOffset>
          </wp:positionV>
          <wp:extent cx="7770110" cy="575953"/>
          <wp:effectExtent l="0" t="0" r="2540" b="0"/>
          <wp:wrapNone/>
          <wp:docPr id="1358872232" name="Picture 1358872232" descr="UCCECen_Newsletter_2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CECen_Newsletter_2 footer"/>
                  <pic:cNvPicPr>
                    <a:picLocks noChangeAspect="1" noChangeArrowheads="1"/>
                  </pic:cNvPicPr>
                </pic:nvPicPr>
                <pic:blipFill rotWithShape="1">
                  <a:blip r:embed="rId1">
                    <a:extLst>
                      <a:ext uri="{28A0092B-C50C-407E-A947-70E740481C1C}">
                        <a14:useLocalDpi xmlns:a14="http://schemas.microsoft.com/office/drawing/2010/main" val="0"/>
                      </a:ext>
                    </a:extLst>
                  </a:blip>
                  <a:srcRect l="-2598" t="8904" r="2598" b="29376"/>
                  <a:stretch/>
                </pic:blipFill>
                <pic:spPr bwMode="auto">
                  <a:xfrm>
                    <a:off x="0" y="0"/>
                    <a:ext cx="7770110" cy="575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616C" w14:textId="77777777" w:rsidR="005254FC" w:rsidRPr="008105E4" w:rsidRDefault="005254FC" w:rsidP="005254FC">
    <w:pPr>
      <w:pStyle w:val="Footer"/>
      <w:spacing w:line="240" w:lineRule="auto"/>
      <w:jc w:val="center"/>
      <w:rPr>
        <w:sz w:val="20"/>
      </w:rPr>
    </w:pPr>
    <w:r w:rsidRPr="008105E4">
      <w:rPr>
        <w:sz w:val="20"/>
      </w:rPr>
      <w:t>Cooperative Extension Sutter-Yuba Counties</w:t>
    </w:r>
    <w:r>
      <w:rPr>
        <w:sz w:val="20"/>
      </w:rPr>
      <w:t xml:space="preserve"> </w:t>
    </w:r>
    <w:r>
      <w:rPr>
        <w:sz w:val="20"/>
      </w:rPr>
      <w:sym w:font="Symbol" w:char="F0A8"/>
    </w:r>
    <w:r>
      <w:rPr>
        <w:sz w:val="20"/>
      </w:rPr>
      <w:t xml:space="preserve"> </w:t>
    </w:r>
    <w:r w:rsidRPr="008105E4">
      <w:rPr>
        <w:sz w:val="20"/>
      </w:rPr>
      <w:t>142A Garden Highway, Yuba City, CA  95991-5512</w:t>
    </w:r>
  </w:p>
  <w:p w14:paraId="6CA5514F" w14:textId="77777777" w:rsidR="005254FC" w:rsidRDefault="004E2F86" w:rsidP="005254FC">
    <w:pPr>
      <w:pStyle w:val="Footer"/>
      <w:spacing w:line="240" w:lineRule="auto"/>
      <w:jc w:val="center"/>
      <w:rPr>
        <w:rStyle w:val="Hyperlink"/>
        <w:sz w:val="20"/>
      </w:rPr>
    </w:pPr>
    <w:r>
      <w:rPr>
        <w:noProof/>
      </w:rPr>
      <w:drawing>
        <wp:anchor distT="0" distB="0" distL="114300" distR="114300" simplePos="0" relativeHeight="251660288" behindDoc="1" locked="0" layoutInCell="1" allowOverlap="1" wp14:anchorId="6C78B8DB" wp14:editId="6E58AC88">
          <wp:simplePos x="0" y="0"/>
          <wp:positionH relativeFrom="page">
            <wp:posOffset>0</wp:posOffset>
          </wp:positionH>
          <wp:positionV relativeFrom="paragraph">
            <wp:posOffset>118415</wp:posOffset>
          </wp:positionV>
          <wp:extent cx="7762443" cy="460807"/>
          <wp:effectExtent l="0" t="0" r="0" b="0"/>
          <wp:wrapNone/>
          <wp:docPr id="981969020" name="Picture 981969020" descr="UCCECen_Newsletter_2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CECen_Newsletter_2 footer"/>
                  <pic:cNvPicPr>
                    <a:picLocks noChangeAspect="1" noChangeArrowheads="1"/>
                  </pic:cNvPicPr>
                </pic:nvPicPr>
                <pic:blipFill rotWithShape="1">
                  <a:blip r:embed="rId1">
                    <a:extLst>
                      <a:ext uri="{28A0092B-C50C-407E-A947-70E740481C1C}">
                        <a14:useLocalDpi xmlns:a14="http://schemas.microsoft.com/office/drawing/2010/main" val="0"/>
                      </a:ext>
                    </a:extLst>
                  </a:blip>
                  <a:srcRect t="14168" b="30048"/>
                  <a:stretch/>
                </pic:blipFill>
                <pic:spPr bwMode="auto">
                  <a:xfrm>
                    <a:off x="0" y="0"/>
                    <a:ext cx="7762443" cy="460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4FC" w:rsidRPr="008105E4">
      <w:rPr>
        <w:sz w:val="20"/>
      </w:rPr>
      <w:t>Office (530) 822-7515</w:t>
    </w:r>
    <w:r w:rsidR="005254FC">
      <w:rPr>
        <w:sz w:val="20"/>
      </w:rPr>
      <w:t xml:space="preserve"> </w:t>
    </w:r>
    <w:r w:rsidR="005254FC">
      <w:rPr>
        <w:sz w:val="20"/>
      </w:rPr>
      <w:sym w:font="Symbol" w:char="F0A8"/>
    </w:r>
    <w:r w:rsidR="005254FC">
      <w:rPr>
        <w:sz w:val="20"/>
      </w:rPr>
      <w:t xml:space="preserve"> </w:t>
    </w:r>
    <w:r w:rsidR="005254FC" w:rsidRPr="008105E4">
      <w:rPr>
        <w:sz w:val="20"/>
      </w:rPr>
      <w:t>Fax (530) 673-5368</w:t>
    </w:r>
    <w:r w:rsidR="005254FC">
      <w:rPr>
        <w:sz w:val="20"/>
      </w:rPr>
      <w:t xml:space="preserve"> </w:t>
    </w:r>
    <w:r w:rsidR="005254FC">
      <w:rPr>
        <w:sz w:val="20"/>
      </w:rPr>
      <w:sym w:font="Symbol" w:char="F0A8"/>
    </w:r>
    <w:r w:rsidR="005254FC">
      <w:rPr>
        <w:sz w:val="20"/>
      </w:rPr>
      <w:t xml:space="preserve"> </w:t>
    </w:r>
    <w:hyperlink r:id="rId2" w:history="1">
      <w:r w:rsidR="005254FC" w:rsidRPr="00DB66A2">
        <w:rPr>
          <w:rStyle w:val="Hyperlink"/>
          <w:sz w:val="20"/>
        </w:rPr>
        <w:t>http://cesutter.ucanr.edu/</w:t>
      </w:r>
    </w:hyperlink>
  </w:p>
  <w:p w14:paraId="1D2D452E" w14:textId="77777777" w:rsidR="00F559B9" w:rsidRPr="004E2F86" w:rsidRDefault="00F559B9">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5EDBD" w14:textId="77777777" w:rsidR="005F25A9" w:rsidRDefault="005F25A9">
      <w:pPr>
        <w:spacing w:after="0"/>
      </w:pPr>
      <w:r>
        <w:separator/>
      </w:r>
    </w:p>
  </w:footnote>
  <w:footnote w:type="continuationSeparator" w:id="0">
    <w:p w14:paraId="338079BA" w14:textId="77777777" w:rsidR="005F25A9" w:rsidRDefault="005F25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8084598"/>
      <w:docPartObj>
        <w:docPartGallery w:val="Page Numbers (Top of Page)"/>
        <w:docPartUnique/>
      </w:docPartObj>
    </w:sdtPr>
    <w:sdtEndPr>
      <w:rPr>
        <w:color w:val="7F7F7F" w:themeColor="background1" w:themeShade="7F"/>
        <w:spacing w:val="60"/>
      </w:rPr>
    </w:sdtEndPr>
    <w:sdtContent>
      <w:p w14:paraId="5DC63831" w14:textId="0D1704DC" w:rsidR="005254FC" w:rsidRDefault="005254FC" w:rsidP="005254FC">
        <w:pPr>
          <w:pStyle w:val="Header"/>
          <w:pBdr>
            <w:bottom w:val="single" w:sz="4" w:space="1" w:color="D9D9D9" w:themeColor="background1" w:themeShade="D9"/>
          </w:pBdr>
          <w:tabs>
            <w:tab w:val="left" w:pos="5670"/>
          </w:tabs>
          <w:rPr>
            <w:b/>
            <w:bCs/>
          </w:rPr>
        </w:pPr>
        <w:r>
          <w:fldChar w:fldCharType="begin"/>
        </w:r>
        <w:r>
          <w:instrText xml:space="preserve"> PAGE   \* MERGEFORMAT </w:instrText>
        </w:r>
        <w:r>
          <w:fldChar w:fldCharType="separate"/>
        </w:r>
        <w:r w:rsidR="00C032EC" w:rsidRPr="00C032EC">
          <w:rPr>
            <w:b/>
            <w:bCs/>
            <w:noProof/>
          </w:rPr>
          <w:t>8</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Sacramento Valley </w:t>
        </w:r>
        <w:r w:rsidR="00C25497">
          <w:rPr>
            <w:color w:val="7F7F7F" w:themeColor="background1" w:themeShade="7F"/>
            <w:spacing w:val="60"/>
          </w:rPr>
          <w:t>Walnut</w:t>
        </w:r>
        <w:r>
          <w:rPr>
            <w:color w:val="7F7F7F" w:themeColor="background1" w:themeShade="7F"/>
            <w:spacing w:val="60"/>
          </w:rPr>
          <w:t xml:space="preserve"> News </w:t>
        </w:r>
        <w:r w:rsidR="0000636F">
          <w:rPr>
            <w:color w:val="7F7F7F" w:themeColor="background1" w:themeShade="7F"/>
            <w:spacing w:val="60"/>
          </w:rPr>
          <w:t xml:space="preserve"> </w:t>
        </w:r>
        <w:r w:rsidR="00D826AC">
          <w:rPr>
            <w:color w:val="7F7F7F" w:themeColor="background1" w:themeShade="7F"/>
            <w:spacing w:val="60"/>
          </w:rPr>
          <w:t xml:space="preserve">    </w:t>
        </w:r>
        <w:r>
          <w:rPr>
            <w:color w:val="7F7F7F" w:themeColor="background1" w:themeShade="7F"/>
            <w:spacing w:val="60"/>
          </w:rPr>
          <w:t xml:space="preserve"> </w:t>
        </w:r>
        <w:r w:rsidR="005B6E5A">
          <w:rPr>
            <w:color w:val="7F7F7F" w:themeColor="background1" w:themeShade="7F"/>
            <w:spacing w:val="60"/>
          </w:rPr>
          <w:tab/>
        </w:r>
        <w:r w:rsidR="00C25497">
          <w:rPr>
            <w:color w:val="7F7F7F" w:themeColor="background1" w:themeShade="7F"/>
            <w:spacing w:val="60"/>
          </w:rPr>
          <w:t xml:space="preserve">  </w:t>
        </w:r>
        <w:r w:rsidR="005B6E5A">
          <w:rPr>
            <w:color w:val="7F7F7F" w:themeColor="background1" w:themeShade="7F"/>
            <w:spacing w:val="60"/>
          </w:rPr>
          <w:t xml:space="preserve">  </w:t>
        </w:r>
        <w:r w:rsidR="007543C3">
          <w:rPr>
            <w:color w:val="7F7F7F" w:themeColor="background1" w:themeShade="7F"/>
            <w:spacing w:val="60"/>
          </w:rPr>
          <w:t xml:space="preserve">     </w:t>
        </w:r>
        <w:r w:rsidR="004F6CD5">
          <w:rPr>
            <w:color w:val="7F7F7F" w:themeColor="background1" w:themeShade="7F"/>
            <w:spacing w:val="60"/>
          </w:rPr>
          <w:t>Spring</w:t>
        </w:r>
        <w:r w:rsidR="0086344A">
          <w:rPr>
            <w:color w:val="7F7F7F" w:themeColor="background1" w:themeShade="7F"/>
            <w:spacing w:val="60"/>
          </w:rPr>
          <w:t>, 202</w:t>
        </w:r>
        <w:r w:rsidR="004F6CD5">
          <w:rPr>
            <w:color w:val="7F7F7F" w:themeColor="background1" w:themeShade="7F"/>
            <w:spacing w:val="60"/>
          </w:rPr>
          <w:t>5</w:t>
        </w:r>
        <w:r w:rsidR="00B1642B">
          <w:rPr>
            <w:color w:val="7F7F7F" w:themeColor="background1" w:themeShade="7F"/>
            <w:spacing w:val="60"/>
          </w:rPr>
          <w:t xml:space="preserve">  </w:t>
        </w:r>
      </w:p>
    </w:sdtContent>
  </w:sdt>
  <w:p w14:paraId="18668BF7" w14:textId="77777777" w:rsidR="005254FC" w:rsidRPr="001B093E" w:rsidRDefault="005254FC">
    <w:pPr>
      <w:pStyle w:val="Header"/>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5BE1B" w14:textId="5CAEAAD6" w:rsidR="00F559B9" w:rsidRPr="00645054" w:rsidRDefault="00C25497" w:rsidP="003467AB">
    <w:pPr>
      <w:pStyle w:val="Header"/>
      <w:spacing w:before="360"/>
      <w:ind w:right="144"/>
      <w:jc w:val="right"/>
      <w:rPr>
        <w:rFonts w:ascii="Verdana" w:hAnsi="Verdana"/>
        <w:b/>
        <w:color w:val="FFFFFF"/>
        <w:position w:val="-16"/>
        <w:sz w:val="16"/>
      </w:rPr>
    </w:pPr>
    <w:r>
      <w:rPr>
        <w:noProof/>
      </w:rPr>
      <mc:AlternateContent>
        <mc:Choice Requires="wps">
          <w:drawing>
            <wp:anchor distT="0" distB="0" distL="114300" distR="114300" simplePos="0" relativeHeight="251656192" behindDoc="0" locked="0" layoutInCell="1" allowOverlap="1" wp14:anchorId="177ABB0E" wp14:editId="2919241C">
              <wp:simplePos x="0" y="0"/>
              <wp:positionH relativeFrom="column">
                <wp:posOffset>260985</wp:posOffset>
              </wp:positionH>
              <wp:positionV relativeFrom="paragraph">
                <wp:posOffset>-39517</wp:posOffset>
              </wp:positionV>
              <wp:extent cx="6523892" cy="890954"/>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3892" cy="890954"/>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wps:spPr>
                    <wps:txbx>
                      <w:txbxContent>
                        <w:p w14:paraId="3A037918" w14:textId="724CA86F" w:rsidR="005254FC" w:rsidRDefault="00C25497" w:rsidP="005254FC">
                          <w:pPr>
                            <w:spacing w:after="80" w:line="240" w:lineRule="auto"/>
                            <w:jc w:val="right"/>
                            <w:rPr>
                              <w:rFonts w:ascii="Arial" w:hAnsi="Arial"/>
                              <w:b/>
                              <w:bCs/>
                              <w:i/>
                              <w:color w:val="FFFFFF"/>
                              <w:sz w:val="40"/>
                              <w:szCs w:val="40"/>
                            </w:rPr>
                          </w:pPr>
                          <w:r>
                            <w:rPr>
                              <w:rFonts w:ascii="Arial" w:hAnsi="Arial"/>
                              <w:b/>
                              <w:bCs/>
                              <w:i/>
                              <w:color w:val="FFFFFF"/>
                              <w:sz w:val="40"/>
                              <w:szCs w:val="40"/>
                            </w:rPr>
                            <w:t xml:space="preserve">  </w:t>
                          </w:r>
                          <w:r w:rsidR="005254FC">
                            <w:rPr>
                              <w:rFonts w:ascii="Arial" w:hAnsi="Arial"/>
                              <w:b/>
                              <w:bCs/>
                              <w:i/>
                              <w:color w:val="FFFFFF"/>
                              <w:sz w:val="40"/>
                              <w:szCs w:val="40"/>
                            </w:rPr>
                            <w:t xml:space="preserve">Sacramento Valley </w:t>
                          </w:r>
                          <w:r>
                            <w:rPr>
                              <w:rFonts w:ascii="Arial" w:hAnsi="Arial"/>
                              <w:b/>
                              <w:bCs/>
                              <w:i/>
                              <w:color w:val="FFFFFF"/>
                              <w:sz w:val="40"/>
                              <w:szCs w:val="40"/>
                            </w:rPr>
                            <w:t>Walnut</w:t>
                          </w:r>
                          <w:r w:rsidR="005254FC">
                            <w:rPr>
                              <w:rFonts w:ascii="Arial" w:hAnsi="Arial"/>
                              <w:b/>
                              <w:bCs/>
                              <w:i/>
                              <w:color w:val="FFFFFF"/>
                              <w:sz w:val="40"/>
                              <w:szCs w:val="40"/>
                            </w:rPr>
                            <w:t xml:space="preserve"> News</w:t>
                          </w:r>
                        </w:p>
                        <w:p w14:paraId="324955E0" w14:textId="3D7F37A4" w:rsidR="005254FC" w:rsidRDefault="00C25497" w:rsidP="006B04CA">
                          <w:pPr>
                            <w:spacing w:after="80" w:line="240" w:lineRule="auto"/>
                            <w:jc w:val="right"/>
                            <w:rPr>
                              <w:rFonts w:ascii="Arial" w:hAnsi="Arial"/>
                              <w:b/>
                              <w:bCs/>
                              <w:i/>
                              <w:color w:val="FFFFFF"/>
                              <w:sz w:val="24"/>
                              <w:szCs w:val="40"/>
                            </w:rPr>
                          </w:pPr>
                          <w:r w:rsidRPr="00A31186">
                            <w:rPr>
                              <w:rFonts w:ascii="Arial" w:hAnsi="Arial"/>
                              <w:b/>
                              <w:bCs/>
                              <w:i/>
                              <w:color w:val="FFFFFF"/>
                              <w:sz w:val="24"/>
                              <w:szCs w:val="40"/>
                            </w:rPr>
                            <w:t>Issue 5</w:t>
                          </w:r>
                          <w:r w:rsidR="00A31186">
                            <w:rPr>
                              <w:rFonts w:ascii="Arial" w:hAnsi="Arial"/>
                              <w:b/>
                              <w:bCs/>
                              <w:i/>
                              <w:color w:val="FFFFFF"/>
                              <w:sz w:val="24"/>
                              <w:szCs w:val="40"/>
                            </w:rPr>
                            <w:t>6</w:t>
                          </w:r>
                          <w:r>
                            <w:rPr>
                              <w:rFonts w:ascii="Arial" w:hAnsi="Arial"/>
                              <w:b/>
                              <w:bCs/>
                              <w:i/>
                              <w:color w:val="FFFFFF"/>
                              <w:sz w:val="24"/>
                              <w:szCs w:val="40"/>
                            </w:rPr>
                            <w:t xml:space="preserve">, </w:t>
                          </w:r>
                          <w:r w:rsidR="004F6CD5">
                            <w:rPr>
                              <w:rFonts w:ascii="Arial" w:hAnsi="Arial"/>
                              <w:b/>
                              <w:bCs/>
                              <w:i/>
                              <w:color w:val="FFFFFF"/>
                              <w:sz w:val="24"/>
                              <w:szCs w:val="40"/>
                            </w:rPr>
                            <w:t>Spring</w:t>
                          </w:r>
                          <w:r>
                            <w:rPr>
                              <w:rFonts w:ascii="Arial" w:hAnsi="Arial"/>
                              <w:b/>
                              <w:bCs/>
                              <w:i/>
                              <w:color w:val="FFFFFF"/>
                              <w:sz w:val="24"/>
                              <w:szCs w:val="40"/>
                            </w:rPr>
                            <w:t xml:space="preserve"> 202</w:t>
                          </w:r>
                          <w:r w:rsidR="004F6CD5">
                            <w:rPr>
                              <w:rFonts w:ascii="Arial" w:hAnsi="Arial"/>
                              <w:b/>
                              <w:bCs/>
                              <w:i/>
                              <w:color w:val="FFFFFF"/>
                              <w:sz w:val="24"/>
                              <w:szCs w:val="40"/>
                            </w:rPr>
                            <w:t>5</w:t>
                          </w:r>
                        </w:p>
                        <w:p w14:paraId="558C989A" w14:textId="77777777" w:rsidR="00190B90" w:rsidRPr="00190B90" w:rsidRDefault="00190B90" w:rsidP="005254FC">
                          <w:pPr>
                            <w:spacing w:after="80" w:line="240" w:lineRule="auto"/>
                            <w:jc w:val="right"/>
                            <w:rPr>
                              <w:rFonts w:ascii="Arial" w:hAnsi="Arial"/>
                              <w:b/>
                              <w:bCs/>
                              <w:i/>
                              <w:color w:val="FFFFFF"/>
                              <w:sz w:val="4"/>
                              <w:szCs w:val="10"/>
                            </w:rPr>
                          </w:pPr>
                        </w:p>
                        <w:p w14:paraId="4E957078" w14:textId="25F919B4" w:rsidR="00190B90" w:rsidRPr="005254FC" w:rsidRDefault="00190B90" w:rsidP="005B0A63">
                          <w:pPr>
                            <w:spacing w:after="80" w:line="240" w:lineRule="auto"/>
                            <w:rPr>
                              <w:rFonts w:ascii="Arial" w:hAnsi="Arial"/>
                              <w:b/>
                              <w:bCs/>
                              <w:i/>
                              <w:color w:val="FFFFFF"/>
                              <w:sz w:val="2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77ABB0E" id="_x0000_t202" coordsize="21600,21600" o:spt="202" path="m,l,21600r21600,l21600,xe">
              <v:stroke joinstyle="miter"/>
              <v:path gradientshapeok="t" o:connecttype="rect"/>
            </v:shapetype>
            <v:shape id="Text Box 3" o:spid="_x0000_s1028" type="#_x0000_t202" style="position:absolute;left:0;text-align:left;margin-left:20.55pt;margin-top:-3.1pt;width:513.7pt;height:7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" filled="f" stroked="f">
              <v:textbox>
                <w:txbxContent>
                  <w:p w14:paraId="3A037918" w14:textId="724CA86F" w:rsidR="005254FC" w:rsidRDefault="00C25497" w:rsidP="005254FC">
                    <w:pPr>
                      <w:spacing w:after="80" w:line="240" w:lineRule="auto"/>
                      <w:jc w:val="right"/>
                      <w:rPr>
                        <w:rFonts w:ascii="Arial" w:hAnsi="Arial"/>
                        <w:b/>
                        <w:bCs/>
                        <w:i/>
                        <w:color w:val="FFFFFF"/>
                        <w:sz w:val="40"/>
                        <w:szCs w:val="40"/>
                      </w:rPr>
                    </w:pPr>
                    <w:r>
                      <w:rPr>
                        <w:rFonts w:ascii="Arial" w:hAnsi="Arial"/>
                        <w:b/>
                        <w:bCs/>
                        <w:i/>
                        <w:color w:val="FFFFFF"/>
                        <w:sz w:val="40"/>
                        <w:szCs w:val="40"/>
                      </w:rPr>
                      <w:t xml:space="preserve">  </w:t>
                    </w:r>
                    <w:r w:rsidR="005254FC">
                      <w:rPr>
                        <w:rFonts w:ascii="Arial" w:hAnsi="Arial"/>
                        <w:b/>
                        <w:bCs/>
                        <w:i/>
                        <w:color w:val="FFFFFF"/>
                        <w:sz w:val="40"/>
                        <w:szCs w:val="40"/>
                      </w:rPr>
                      <w:t xml:space="preserve">Sacramento Valley </w:t>
                    </w:r>
                    <w:r>
                      <w:rPr>
                        <w:rFonts w:ascii="Arial" w:hAnsi="Arial"/>
                        <w:b/>
                        <w:bCs/>
                        <w:i/>
                        <w:color w:val="FFFFFF"/>
                        <w:sz w:val="40"/>
                        <w:szCs w:val="40"/>
                      </w:rPr>
                      <w:t>Walnut</w:t>
                    </w:r>
                    <w:r w:rsidR="005254FC">
                      <w:rPr>
                        <w:rFonts w:ascii="Arial" w:hAnsi="Arial"/>
                        <w:b/>
                        <w:bCs/>
                        <w:i/>
                        <w:color w:val="FFFFFF"/>
                        <w:sz w:val="40"/>
                        <w:szCs w:val="40"/>
                      </w:rPr>
                      <w:t xml:space="preserve"> News</w:t>
                    </w:r>
                  </w:p>
                  <w:p w14:paraId="324955E0" w14:textId="3D7F37A4" w:rsidR="005254FC" w:rsidRDefault="00C25497" w:rsidP="006B04CA">
                    <w:pPr>
                      <w:spacing w:after="80" w:line="240" w:lineRule="auto"/>
                      <w:jc w:val="right"/>
                      <w:rPr>
                        <w:rFonts w:ascii="Arial" w:hAnsi="Arial"/>
                        <w:b/>
                        <w:bCs/>
                        <w:i/>
                        <w:color w:val="FFFFFF"/>
                        <w:sz w:val="24"/>
                        <w:szCs w:val="40"/>
                      </w:rPr>
                    </w:pPr>
                    <w:r w:rsidRPr="00A31186">
                      <w:rPr>
                        <w:rFonts w:ascii="Arial" w:hAnsi="Arial"/>
                        <w:b/>
                        <w:bCs/>
                        <w:i/>
                        <w:color w:val="FFFFFF"/>
                        <w:sz w:val="24"/>
                        <w:szCs w:val="40"/>
                      </w:rPr>
                      <w:t>Issue 5</w:t>
                    </w:r>
                    <w:r w:rsidR="00A31186">
                      <w:rPr>
                        <w:rFonts w:ascii="Arial" w:hAnsi="Arial"/>
                        <w:b/>
                        <w:bCs/>
                        <w:i/>
                        <w:color w:val="FFFFFF"/>
                        <w:sz w:val="24"/>
                        <w:szCs w:val="40"/>
                      </w:rPr>
                      <w:t>6</w:t>
                    </w:r>
                    <w:r>
                      <w:rPr>
                        <w:rFonts w:ascii="Arial" w:hAnsi="Arial"/>
                        <w:b/>
                        <w:bCs/>
                        <w:i/>
                        <w:color w:val="FFFFFF"/>
                        <w:sz w:val="24"/>
                        <w:szCs w:val="40"/>
                      </w:rPr>
                      <w:t xml:space="preserve">, </w:t>
                    </w:r>
                    <w:r w:rsidR="004F6CD5">
                      <w:rPr>
                        <w:rFonts w:ascii="Arial" w:hAnsi="Arial"/>
                        <w:b/>
                        <w:bCs/>
                        <w:i/>
                        <w:color w:val="FFFFFF"/>
                        <w:sz w:val="24"/>
                        <w:szCs w:val="40"/>
                      </w:rPr>
                      <w:t>Spring</w:t>
                    </w:r>
                    <w:r>
                      <w:rPr>
                        <w:rFonts w:ascii="Arial" w:hAnsi="Arial"/>
                        <w:b/>
                        <w:bCs/>
                        <w:i/>
                        <w:color w:val="FFFFFF"/>
                        <w:sz w:val="24"/>
                        <w:szCs w:val="40"/>
                      </w:rPr>
                      <w:t xml:space="preserve"> 202</w:t>
                    </w:r>
                    <w:r w:rsidR="004F6CD5">
                      <w:rPr>
                        <w:rFonts w:ascii="Arial" w:hAnsi="Arial"/>
                        <w:b/>
                        <w:bCs/>
                        <w:i/>
                        <w:color w:val="FFFFFF"/>
                        <w:sz w:val="24"/>
                        <w:szCs w:val="40"/>
                      </w:rPr>
                      <w:t>5</w:t>
                    </w:r>
                  </w:p>
                  <w:p w14:paraId="558C989A" w14:textId="77777777" w:rsidR="00190B90" w:rsidRPr="00190B90" w:rsidRDefault="00190B90" w:rsidP="005254FC">
                    <w:pPr>
                      <w:spacing w:after="80" w:line="240" w:lineRule="auto"/>
                      <w:jc w:val="right"/>
                      <w:rPr>
                        <w:rFonts w:ascii="Arial" w:hAnsi="Arial"/>
                        <w:b/>
                        <w:bCs/>
                        <w:i/>
                        <w:color w:val="FFFFFF"/>
                        <w:sz w:val="4"/>
                        <w:szCs w:val="10"/>
                      </w:rPr>
                    </w:pPr>
                  </w:p>
                  <w:p w14:paraId="4E957078" w14:textId="25F919B4" w:rsidR="00190B90" w:rsidRPr="005254FC" w:rsidRDefault="00190B90" w:rsidP="005B0A63">
                    <w:pPr>
                      <w:spacing w:after="80" w:line="240" w:lineRule="auto"/>
                      <w:rPr>
                        <w:rFonts w:ascii="Arial" w:hAnsi="Arial"/>
                        <w:b/>
                        <w:bCs/>
                        <w:i/>
                        <w:color w:val="FFFFFF"/>
                        <w:sz w:val="24"/>
                        <w:szCs w:val="40"/>
                      </w:rPr>
                    </w:pPr>
                  </w:p>
                </w:txbxContent>
              </v:textbox>
            </v:shape>
          </w:pict>
        </mc:Fallback>
      </mc:AlternateContent>
    </w:r>
    <w:r>
      <w:rPr>
        <w:noProof/>
      </w:rPr>
      <w:drawing>
        <wp:anchor distT="0" distB="0" distL="114300" distR="114300" simplePos="0" relativeHeight="251658240" behindDoc="1" locked="0" layoutInCell="1" allowOverlap="1" wp14:anchorId="326732C9" wp14:editId="33DCB719">
          <wp:simplePos x="0" y="0"/>
          <wp:positionH relativeFrom="column">
            <wp:posOffset>-539750</wp:posOffset>
          </wp:positionH>
          <wp:positionV relativeFrom="paragraph">
            <wp:posOffset>-457200</wp:posOffset>
          </wp:positionV>
          <wp:extent cx="7683500" cy="1623060"/>
          <wp:effectExtent l="0" t="0" r="0" b="0"/>
          <wp:wrapNone/>
          <wp:docPr id="1152825068" name="Picture 1152825068" descr="CentennialNewsletter_topbasic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ennialNewsletter_topbasic_blue"/>
                  <pic:cNvPicPr>
                    <a:picLocks noChangeAspect="1" noChangeArrowheads="1"/>
                  </pic:cNvPicPr>
                </pic:nvPicPr>
                <pic:blipFill rotWithShape="1">
                  <a:blip r:embed="rId1">
                    <a:extLst>
                      <a:ext uri="{28A0092B-C50C-407E-A947-70E740481C1C}">
                        <a14:useLocalDpi xmlns:a14="http://schemas.microsoft.com/office/drawing/2010/main" val="0"/>
                      </a:ext>
                    </a:extLst>
                  </a:blip>
                  <a:srcRect r="3432"/>
                  <a:stretch/>
                </pic:blipFill>
                <pic:spPr bwMode="auto">
                  <a:xfrm>
                    <a:off x="0" y="0"/>
                    <a:ext cx="7683500"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ACBE1" w14:textId="77777777" w:rsidR="00F559B9" w:rsidRDefault="00F559B9" w:rsidP="003467AB">
    <w:pPr>
      <w:pStyle w:val="Header"/>
      <w:jc w:val="center"/>
    </w:pPr>
  </w:p>
  <w:p w14:paraId="65AC47CF" w14:textId="77777777" w:rsidR="00F559B9" w:rsidRDefault="00F559B9" w:rsidP="003467AB">
    <w:pPr>
      <w:pStyle w:val="Header"/>
      <w:jc w:val="center"/>
    </w:pPr>
  </w:p>
  <w:p w14:paraId="1D4BCA09" w14:textId="77777777" w:rsidR="00F559B9" w:rsidRDefault="00F559B9" w:rsidP="003467AB">
    <w:pPr>
      <w:pStyle w:val="Header"/>
      <w:jc w:val="center"/>
    </w:pPr>
  </w:p>
  <w:p w14:paraId="7F927C14" w14:textId="77777777" w:rsidR="00F559B9" w:rsidRDefault="00F559B9" w:rsidP="003467AB">
    <w:pPr>
      <w:pStyle w:val="Header"/>
      <w:jc w:val="center"/>
    </w:pPr>
  </w:p>
  <w:p w14:paraId="31AF100A" w14:textId="77777777" w:rsidR="00F559B9" w:rsidRPr="001766FF" w:rsidRDefault="00F559B9" w:rsidP="003467AB">
    <w:pPr>
      <w:pStyle w:val="Header"/>
      <w:jc w:val="cent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E089A"/>
    <w:multiLevelType w:val="hybridMultilevel"/>
    <w:tmpl w:val="EA64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D2890"/>
    <w:multiLevelType w:val="hybridMultilevel"/>
    <w:tmpl w:val="955C5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008E9"/>
    <w:multiLevelType w:val="hybridMultilevel"/>
    <w:tmpl w:val="1742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322D6"/>
    <w:multiLevelType w:val="hybridMultilevel"/>
    <w:tmpl w:val="54B06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D79B0"/>
    <w:multiLevelType w:val="hybridMultilevel"/>
    <w:tmpl w:val="2D1E56D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6881EF5"/>
    <w:multiLevelType w:val="hybridMultilevel"/>
    <w:tmpl w:val="C6CE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32A89"/>
    <w:multiLevelType w:val="hybridMultilevel"/>
    <w:tmpl w:val="A684AF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5D604F0"/>
    <w:multiLevelType w:val="hybridMultilevel"/>
    <w:tmpl w:val="90C45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3F3F33"/>
    <w:multiLevelType w:val="hybridMultilevel"/>
    <w:tmpl w:val="1AF8153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FAB1E1D"/>
    <w:multiLevelType w:val="hybridMultilevel"/>
    <w:tmpl w:val="A676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56E0"/>
    <w:multiLevelType w:val="hybridMultilevel"/>
    <w:tmpl w:val="21B6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B5941A9"/>
    <w:multiLevelType w:val="hybridMultilevel"/>
    <w:tmpl w:val="54BC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905840"/>
    <w:multiLevelType w:val="hybridMultilevel"/>
    <w:tmpl w:val="674E8174"/>
    <w:lvl w:ilvl="0" w:tplc="BF6C03CE">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E16009"/>
    <w:multiLevelType w:val="hybridMultilevel"/>
    <w:tmpl w:val="24A06BC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74970441"/>
    <w:multiLevelType w:val="hybridMultilevel"/>
    <w:tmpl w:val="B3323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81574200">
    <w:abstractNumId w:val="13"/>
  </w:num>
  <w:num w:numId="2" w16cid:durableId="1242526378">
    <w:abstractNumId w:val="6"/>
  </w:num>
  <w:num w:numId="3" w16cid:durableId="1834374610">
    <w:abstractNumId w:val="4"/>
  </w:num>
  <w:num w:numId="4" w16cid:durableId="965620596">
    <w:abstractNumId w:val="11"/>
  </w:num>
  <w:num w:numId="5" w16cid:durableId="912130483">
    <w:abstractNumId w:val="5"/>
  </w:num>
  <w:num w:numId="6" w16cid:durableId="665480253">
    <w:abstractNumId w:val="7"/>
  </w:num>
  <w:num w:numId="7" w16cid:durableId="1329167070">
    <w:abstractNumId w:val="9"/>
  </w:num>
  <w:num w:numId="8" w16cid:durableId="448741832">
    <w:abstractNumId w:val="0"/>
  </w:num>
  <w:num w:numId="9" w16cid:durableId="2126845085">
    <w:abstractNumId w:val="1"/>
  </w:num>
  <w:num w:numId="10" w16cid:durableId="1097017043">
    <w:abstractNumId w:val="8"/>
  </w:num>
  <w:num w:numId="11" w16cid:durableId="164708556">
    <w:abstractNumId w:val="2"/>
  </w:num>
  <w:num w:numId="12" w16cid:durableId="4213127">
    <w:abstractNumId w:val="14"/>
  </w:num>
  <w:num w:numId="13" w16cid:durableId="1676616791">
    <w:abstractNumId w:val="12"/>
  </w:num>
  <w:num w:numId="14" w16cid:durableId="675225949">
    <w:abstractNumId w:val="3"/>
  </w:num>
  <w:num w:numId="15" w16cid:durableId="20550364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7ED"/>
    <w:rsid w:val="000037F7"/>
    <w:rsid w:val="00003BA6"/>
    <w:rsid w:val="00005193"/>
    <w:rsid w:val="0000636F"/>
    <w:rsid w:val="00017C87"/>
    <w:rsid w:val="00032C27"/>
    <w:rsid w:val="000464AF"/>
    <w:rsid w:val="00050298"/>
    <w:rsid w:val="000526C0"/>
    <w:rsid w:val="0006134A"/>
    <w:rsid w:val="000727D1"/>
    <w:rsid w:val="00076D25"/>
    <w:rsid w:val="00081DC9"/>
    <w:rsid w:val="0008476A"/>
    <w:rsid w:val="000955AC"/>
    <w:rsid w:val="000A1FF0"/>
    <w:rsid w:val="000B00EF"/>
    <w:rsid w:val="000B20E3"/>
    <w:rsid w:val="000C4F66"/>
    <w:rsid w:val="000D2AAB"/>
    <w:rsid w:val="000E41C4"/>
    <w:rsid w:val="0010198C"/>
    <w:rsid w:val="001102A3"/>
    <w:rsid w:val="00111C64"/>
    <w:rsid w:val="0013338F"/>
    <w:rsid w:val="00134627"/>
    <w:rsid w:val="00143830"/>
    <w:rsid w:val="00146120"/>
    <w:rsid w:val="00155B4A"/>
    <w:rsid w:val="001637FD"/>
    <w:rsid w:val="0017214D"/>
    <w:rsid w:val="00173D0A"/>
    <w:rsid w:val="00174687"/>
    <w:rsid w:val="001766FF"/>
    <w:rsid w:val="0018142C"/>
    <w:rsid w:val="0018560B"/>
    <w:rsid w:val="00185865"/>
    <w:rsid w:val="001904EE"/>
    <w:rsid w:val="00190B90"/>
    <w:rsid w:val="0019258D"/>
    <w:rsid w:val="0019732C"/>
    <w:rsid w:val="001A1BE6"/>
    <w:rsid w:val="001A5F99"/>
    <w:rsid w:val="001A704F"/>
    <w:rsid w:val="001B093E"/>
    <w:rsid w:val="001C60ED"/>
    <w:rsid w:val="001D63EB"/>
    <w:rsid w:val="00202987"/>
    <w:rsid w:val="00203062"/>
    <w:rsid w:val="00210D1A"/>
    <w:rsid w:val="00215885"/>
    <w:rsid w:val="00220475"/>
    <w:rsid w:val="00234B63"/>
    <w:rsid w:val="002474DA"/>
    <w:rsid w:val="00251481"/>
    <w:rsid w:val="00254348"/>
    <w:rsid w:val="002637ED"/>
    <w:rsid w:val="0026616D"/>
    <w:rsid w:val="002716D3"/>
    <w:rsid w:val="00281295"/>
    <w:rsid w:val="00284DB0"/>
    <w:rsid w:val="00292F0F"/>
    <w:rsid w:val="0029319A"/>
    <w:rsid w:val="002A42F3"/>
    <w:rsid w:val="002B309B"/>
    <w:rsid w:val="002C2CFA"/>
    <w:rsid w:val="002C66BB"/>
    <w:rsid w:val="002D3186"/>
    <w:rsid w:val="002D481F"/>
    <w:rsid w:val="002D7ED6"/>
    <w:rsid w:val="002F2778"/>
    <w:rsid w:val="002F384A"/>
    <w:rsid w:val="002F453D"/>
    <w:rsid w:val="002F5C67"/>
    <w:rsid w:val="00302E64"/>
    <w:rsid w:val="00307D3E"/>
    <w:rsid w:val="00311B45"/>
    <w:rsid w:val="00311F42"/>
    <w:rsid w:val="00312F77"/>
    <w:rsid w:val="0031313B"/>
    <w:rsid w:val="003178D6"/>
    <w:rsid w:val="00320430"/>
    <w:rsid w:val="00323225"/>
    <w:rsid w:val="00331871"/>
    <w:rsid w:val="00334559"/>
    <w:rsid w:val="003467AB"/>
    <w:rsid w:val="00346EAC"/>
    <w:rsid w:val="00350D57"/>
    <w:rsid w:val="00363668"/>
    <w:rsid w:val="00367263"/>
    <w:rsid w:val="00370DE8"/>
    <w:rsid w:val="00373BBC"/>
    <w:rsid w:val="003831AD"/>
    <w:rsid w:val="00390E18"/>
    <w:rsid w:val="00391F62"/>
    <w:rsid w:val="00391F91"/>
    <w:rsid w:val="003926FD"/>
    <w:rsid w:val="00392799"/>
    <w:rsid w:val="00393B5E"/>
    <w:rsid w:val="003943C3"/>
    <w:rsid w:val="003A47E7"/>
    <w:rsid w:val="003C445F"/>
    <w:rsid w:val="003C4528"/>
    <w:rsid w:val="003D1210"/>
    <w:rsid w:val="003F530D"/>
    <w:rsid w:val="003F67D4"/>
    <w:rsid w:val="00406037"/>
    <w:rsid w:val="00410C3C"/>
    <w:rsid w:val="00416100"/>
    <w:rsid w:val="004229C2"/>
    <w:rsid w:val="00444460"/>
    <w:rsid w:val="00445901"/>
    <w:rsid w:val="00452EE3"/>
    <w:rsid w:val="00455946"/>
    <w:rsid w:val="00461495"/>
    <w:rsid w:val="00471B74"/>
    <w:rsid w:val="004751B8"/>
    <w:rsid w:val="00484576"/>
    <w:rsid w:val="00485E54"/>
    <w:rsid w:val="004B2BB2"/>
    <w:rsid w:val="004B3F2A"/>
    <w:rsid w:val="004B5C82"/>
    <w:rsid w:val="004C3DE8"/>
    <w:rsid w:val="004D3692"/>
    <w:rsid w:val="004E2F86"/>
    <w:rsid w:val="004F330F"/>
    <w:rsid w:val="004F6CD5"/>
    <w:rsid w:val="005014F4"/>
    <w:rsid w:val="0050517E"/>
    <w:rsid w:val="005059AB"/>
    <w:rsid w:val="005100A9"/>
    <w:rsid w:val="00515522"/>
    <w:rsid w:val="005254FC"/>
    <w:rsid w:val="0054595D"/>
    <w:rsid w:val="00550336"/>
    <w:rsid w:val="00550A85"/>
    <w:rsid w:val="00572243"/>
    <w:rsid w:val="005753A8"/>
    <w:rsid w:val="00580003"/>
    <w:rsid w:val="0058397F"/>
    <w:rsid w:val="005854BB"/>
    <w:rsid w:val="00586329"/>
    <w:rsid w:val="00587E1F"/>
    <w:rsid w:val="005928F2"/>
    <w:rsid w:val="00594BBE"/>
    <w:rsid w:val="00594E28"/>
    <w:rsid w:val="005A0797"/>
    <w:rsid w:val="005B0A63"/>
    <w:rsid w:val="005B6E5A"/>
    <w:rsid w:val="005B79FD"/>
    <w:rsid w:val="005D55BB"/>
    <w:rsid w:val="005D5FA9"/>
    <w:rsid w:val="005D60B8"/>
    <w:rsid w:val="005E2C59"/>
    <w:rsid w:val="005F25A9"/>
    <w:rsid w:val="005F2BE1"/>
    <w:rsid w:val="005F3D0E"/>
    <w:rsid w:val="005F485C"/>
    <w:rsid w:val="00606FF7"/>
    <w:rsid w:val="00614D2D"/>
    <w:rsid w:val="00645054"/>
    <w:rsid w:val="006645A6"/>
    <w:rsid w:val="00676E0F"/>
    <w:rsid w:val="00685757"/>
    <w:rsid w:val="00693D0F"/>
    <w:rsid w:val="0069658F"/>
    <w:rsid w:val="00697EA6"/>
    <w:rsid w:val="006A0109"/>
    <w:rsid w:val="006A4663"/>
    <w:rsid w:val="006A4A92"/>
    <w:rsid w:val="006A74A6"/>
    <w:rsid w:val="006B04CA"/>
    <w:rsid w:val="006C2547"/>
    <w:rsid w:val="006C7DE0"/>
    <w:rsid w:val="006D4636"/>
    <w:rsid w:val="006E256C"/>
    <w:rsid w:val="006E5EA6"/>
    <w:rsid w:val="006F2018"/>
    <w:rsid w:val="006F2B60"/>
    <w:rsid w:val="00715986"/>
    <w:rsid w:val="0075398C"/>
    <w:rsid w:val="007543C3"/>
    <w:rsid w:val="00764F37"/>
    <w:rsid w:val="007711B7"/>
    <w:rsid w:val="00775281"/>
    <w:rsid w:val="00776723"/>
    <w:rsid w:val="00777758"/>
    <w:rsid w:val="0078179C"/>
    <w:rsid w:val="00783902"/>
    <w:rsid w:val="00790002"/>
    <w:rsid w:val="00790F29"/>
    <w:rsid w:val="00797CD0"/>
    <w:rsid w:val="007A2BC8"/>
    <w:rsid w:val="007A4BC0"/>
    <w:rsid w:val="007A58B9"/>
    <w:rsid w:val="007B5AC9"/>
    <w:rsid w:val="007C3365"/>
    <w:rsid w:val="007C38C6"/>
    <w:rsid w:val="007E55F0"/>
    <w:rsid w:val="008014D6"/>
    <w:rsid w:val="00801C59"/>
    <w:rsid w:val="008123FE"/>
    <w:rsid w:val="00844F34"/>
    <w:rsid w:val="00851A52"/>
    <w:rsid w:val="0086344A"/>
    <w:rsid w:val="00865398"/>
    <w:rsid w:val="00865C4F"/>
    <w:rsid w:val="00876E5C"/>
    <w:rsid w:val="00877B81"/>
    <w:rsid w:val="00886563"/>
    <w:rsid w:val="008A1E19"/>
    <w:rsid w:val="008B30FA"/>
    <w:rsid w:val="008B6B4E"/>
    <w:rsid w:val="008E0310"/>
    <w:rsid w:val="008E240E"/>
    <w:rsid w:val="008E247C"/>
    <w:rsid w:val="008F0503"/>
    <w:rsid w:val="008F3259"/>
    <w:rsid w:val="00901621"/>
    <w:rsid w:val="00901F02"/>
    <w:rsid w:val="009161A6"/>
    <w:rsid w:val="00923FAA"/>
    <w:rsid w:val="009453C1"/>
    <w:rsid w:val="00945538"/>
    <w:rsid w:val="0097502D"/>
    <w:rsid w:val="00977CC0"/>
    <w:rsid w:val="0098486E"/>
    <w:rsid w:val="0099460F"/>
    <w:rsid w:val="00997CBF"/>
    <w:rsid w:val="009C08CA"/>
    <w:rsid w:val="009E1B71"/>
    <w:rsid w:val="009E4094"/>
    <w:rsid w:val="009F6D68"/>
    <w:rsid w:val="00A05787"/>
    <w:rsid w:val="00A1090F"/>
    <w:rsid w:val="00A118EB"/>
    <w:rsid w:val="00A16128"/>
    <w:rsid w:val="00A166C1"/>
    <w:rsid w:val="00A31186"/>
    <w:rsid w:val="00A37DC7"/>
    <w:rsid w:val="00A54083"/>
    <w:rsid w:val="00A5467F"/>
    <w:rsid w:val="00A56FF5"/>
    <w:rsid w:val="00A745FD"/>
    <w:rsid w:val="00A823E5"/>
    <w:rsid w:val="00A92BD8"/>
    <w:rsid w:val="00A93F31"/>
    <w:rsid w:val="00A95ED9"/>
    <w:rsid w:val="00AA6AAB"/>
    <w:rsid w:val="00AB13F3"/>
    <w:rsid w:val="00AB7429"/>
    <w:rsid w:val="00AB75FB"/>
    <w:rsid w:val="00AB7C9C"/>
    <w:rsid w:val="00AC0BAF"/>
    <w:rsid w:val="00AC739E"/>
    <w:rsid w:val="00AD299D"/>
    <w:rsid w:val="00AD7C81"/>
    <w:rsid w:val="00AF4061"/>
    <w:rsid w:val="00AF6933"/>
    <w:rsid w:val="00B02D5C"/>
    <w:rsid w:val="00B05C17"/>
    <w:rsid w:val="00B13D73"/>
    <w:rsid w:val="00B1642B"/>
    <w:rsid w:val="00B26D05"/>
    <w:rsid w:val="00B3623E"/>
    <w:rsid w:val="00B372CE"/>
    <w:rsid w:val="00B46672"/>
    <w:rsid w:val="00B604D6"/>
    <w:rsid w:val="00B66B62"/>
    <w:rsid w:val="00B91394"/>
    <w:rsid w:val="00B92087"/>
    <w:rsid w:val="00B94FE8"/>
    <w:rsid w:val="00BA0C0F"/>
    <w:rsid w:val="00BA1174"/>
    <w:rsid w:val="00BC358A"/>
    <w:rsid w:val="00BD5572"/>
    <w:rsid w:val="00BF26C8"/>
    <w:rsid w:val="00BF7CF7"/>
    <w:rsid w:val="00BF7CFC"/>
    <w:rsid w:val="00C02F2D"/>
    <w:rsid w:val="00C032EC"/>
    <w:rsid w:val="00C07063"/>
    <w:rsid w:val="00C1238D"/>
    <w:rsid w:val="00C25497"/>
    <w:rsid w:val="00C2552C"/>
    <w:rsid w:val="00C313FE"/>
    <w:rsid w:val="00C33FE3"/>
    <w:rsid w:val="00C50C1C"/>
    <w:rsid w:val="00C5733B"/>
    <w:rsid w:val="00C779CD"/>
    <w:rsid w:val="00C813D4"/>
    <w:rsid w:val="00C82B93"/>
    <w:rsid w:val="00C867D1"/>
    <w:rsid w:val="00C8788F"/>
    <w:rsid w:val="00C97DD6"/>
    <w:rsid w:val="00CB0728"/>
    <w:rsid w:val="00CB2204"/>
    <w:rsid w:val="00CD3914"/>
    <w:rsid w:val="00CD5355"/>
    <w:rsid w:val="00CE0E8F"/>
    <w:rsid w:val="00CE6837"/>
    <w:rsid w:val="00CF1769"/>
    <w:rsid w:val="00CF3FA9"/>
    <w:rsid w:val="00D116A1"/>
    <w:rsid w:val="00D14D64"/>
    <w:rsid w:val="00D24F70"/>
    <w:rsid w:val="00D42D3B"/>
    <w:rsid w:val="00D67359"/>
    <w:rsid w:val="00D74135"/>
    <w:rsid w:val="00D7767F"/>
    <w:rsid w:val="00D826AC"/>
    <w:rsid w:val="00D83C2A"/>
    <w:rsid w:val="00D861EB"/>
    <w:rsid w:val="00DA4F45"/>
    <w:rsid w:val="00DA6E8E"/>
    <w:rsid w:val="00DB353C"/>
    <w:rsid w:val="00DC12D2"/>
    <w:rsid w:val="00DE1A9C"/>
    <w:rsid w:val="00DE58ED"/>
    <w:rsid w:val="00DF0E33"/>
    <w:rsid w:val="00DF3A1C"/>
    <w:rsid w:val="00E1227F"/>
    <w:rsid w:val="00E15CB5"/>
    <w:rsid w:val="00E53B6E"/>
    <w:rsid w:val="00E549FC"/>
    <w:rsid w:val="00E643DE"/>
    <w:rsid w:val="00E71087"/>
    <w:rsid w:val="00E81253"/>
    <w:rsid w:val="00E81E89"/>
    <w:rsid w:val="00E91992"/>
    <w:rsid w:val="00E94439"/>
    <w:rsid w:val="00EA0695"/>
    <w:rsid w:val="00EA7DA9"/>
    <w:rsid w:val="00EB0B67"/>
    <w:rsid w:val="00EB4227"/>
    <w:rsid w:val="00EC4E23"/>
    <w:rsid w:val="00EC598C"/>
    <w:rsid w:val="00F004CE"/>
    <w:rsid w:val="00F01166"/>
    <w:rsid w:val="00F05B18"/>
    <w:rsid w:val="00F117E1"/>
    <w:rsid w:val="00F134E3"/>
    <w:rsid w:val="00F13CF4"/>
    <w:rsid w:val="00F2632B"/>
    <w:rsid w:val="00F32AEA"/>
    <w:rsid w:val="00F346F9"/>
    <w:rsid w:val="00F37191"/>
    <w:rsid w:val="00F37577"/>
    <w:rsid w:val="00F417D0"/>
    <w:rsid w:val="00F420D3"/>
    <w:rsid w:val="00F559B9"/>
    <w:rsid w:val="00F641FC"/>
    <w:rsid w:val="00F64770"/>
    <w:rsid w:val="00F6511F"/>
    <w:rsid w:val="00F65B9F"/>
    <w:rsid w:val="00F710AC"/>
    <w:rsid w:val="00F75171"/>
    <w:rsid w:val="00F936FB"/>
    <w:rsid w:val="00F96956"/>
    <w:rsid w:val="00FA5EEB"/>
    <w:rsid w:val="00FC3355"/>
    <w:rsid w:val="00FF1B3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A8B512"/>
  <w15:docId w15:val="{B3206F09-23F1-4307-BFEE-F4479E99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577"/>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F651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651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customStyle="1" w:styleId="MediumGrid11">
    <w:name w:val="Medium Grid 11"/>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link w:val="BalloonText"/>
    <w:uiPriority w:val="99"/>
    <w:semiHidden/>
    <w:rsid w:val="00A823E5"/>
    <w:rPr>
      <w:rFonts w:ascii="Lucida Grande" w:hAnsi="Lucida Grande"/>
      <w:sz w:val="18"/>
      <w:szCs w:val="18"/>
    </w:rPr>
  </w:style>
  <w:style w:type="character" w:styleId="Hyperlink">
    <w:name w:val="Hyperlink"/>
    <w:basedOn w:val="DefaultParagraphFont"/>
    <w:uiPriority w:val="99"/>
    <w:rsid w:val="005254FC"/>
    <w:rPr>
      <w:color w:val="0000FF"/>
      <w:u w:val="single"/>
    </w:rPr>
  </w:style>
  <w:style w:type="paragraph" w:styleId="ListParagraph">
    <w:name w:val="List Paragraph"/>
    <w:basedOn w:val="Normal"/>
    <w:uiPriority w:val="34"/>
    <w:qFormat/>
    <w:rsid w:val="00017C87"/>
    <w:pPr>
      <w:spacing w:after="0" w:line="240" w:lineRule="auto"/>
      <w:ind w:left="720"/>
    </w:pPr>
    <w:rPr>
      <w:rFonts w:ascii="Times New Roman" w:eastAsia="Times New Roman" w:hAnsi="Times New Roman"/>
      <w:sz w:val="24"/>
      <w:szCs w:val="24"/>
    </w:rPr>
  </w:style>
  <w:style w:type="table" w:styleId="TableGrid">
    <w:name w:val="Table Grid"/>
    <w:basedOn w:val="TableNormal"/>
    <w:uiPriority w:val="39"/>
    <w:rsid w:val="00017C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17C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45A6"/>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00636F"/>
    <w:pPr>
      <w:autoSpaceDE w:val="0"/>
      <w:autoSpaceDN w:val="0"/>
      <w:adjustRightInd w:val="0"/>
      <w:spacing w:after="200"/>
    </w:pPr>
    <w:rPr>
      <w:rFonts w:ascii="Calibri" w:eastAsia="Calibri" w:hAnsi="Calibri" w:cs="Calibri"/>
      <w:color w:val="000000"/>
      <w:sz w:val="24"/>
      <w:szCs w:val="24"/>
    </w:rPr>
  </w:style>
  <w:style w:type="character" w:customStyle="1" w:styleId="markmt7rtb7ln">
    <w:name w:val="markmt7rtb7ln"/>
    <w:basedOn w:val="DefaultParagraphFont"/>
    <w:rsid w:val="001637FD"/>
  </w:style>
  <w:style w:type="character" w:customStyle="1" w:styleId="marktigkf79si">
    <w:name w:val="marktigkf79si"/>
    <w:basedOn w:val="DefaultParagraphFont"/>
    <w:rsid w:val="001637FD"/>
  </w:style>
  <w:style w:type="paragraph" w:styleId="NoSpacing">
    <w:name w:val="No Spacing"/>
    <w:uiPriority w:val="1"/>
    <w:qFormat/>
    <w:rsid w:val="001637FD"/>
    <w:rPr>
      <w:rFonts w:asciiTheme="minorHAnsi" w:eastAsiaTheme="minorHAnsi" w:hAnsiTheme="minorHAnsi" w:cstheme="minorBidi"/>
      <w:sz w:val="22"/>
      <w:szCs w:val="22"/>
    </w:rPr>
  </w:style>
  <w:style w:type="character" w:styleId="Strong">
    <w:name w:val="Strong"/>
    <w:basedOn w:val="DefaultParagraphFont"/>
    <w:uiPriority w:val="22"/>
    <w:qFormat/>
    <w:rsid w:val="00251481"/>
    <w:rPr>
      <w:b/>
      <w:bCs/>
    </w:rPr>
  </w:style>
  <w:style w:type="character" w:customStyle="1" w:styleId="Heading1Char">
    <w:name w:val="Heading 1 Char"/>
    <w:basedOn w:val="DefaultParagraphFont"/>
    <w:link w:val="Heading1"/>
    <w:uiPriority w:val="9"/>
    <w:rsid w:val="00F651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6511F"/>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F6511F"/>
    <w:rPr>
      <w:i/>
      <w:iCs/>
    </w:rPr>
  </w:style>
  <w:style w:type="character" w:customStyle="1" w:styleId="tribe-event-date-start">
    <w:name w:val="tribe-event-date-start"/>
    <w:basedOn w:val="DefaultParagraphFont"/>
    <w:rsid w:val="00F6511F"/>
  </w:style>
  <w:style w:type="character" w:customStyle="1" w:styleId="tribe-event-time">
    <w:name w:val="tribe-event-time"/>
    <w:basedOn w:val="DefaultParagraphFont"/>
    <w:rsid w:val="00F6511F"/>
  </w:style>
  <w:style w:type="table" w:customStyle="1" w:styleId="PlainTable51">
    <w:name w:val="Plain Table 51"/>
    <w:basedOn w:val="TableNormal"/>
    <w:uiPriority w:val="45"/>
    <w:rsid w:val="00DB353C"/>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790002"/>
    <w:pPr>
      <w:spacing w:line="240" w:lineRule="auto"/>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790002"/>
    <w:rPr>
      <w:sz w:val="16"/>
      <w:szCs w:val="16"/>
    </w:rPr>
  </w:style>
  <w:style w:type="paragraph" w:styleId="CommentText">
    <w:name w:val="annotation text"/>
    <w:basedOn w:val="Normal"/>
    <w:link w:val="CommentTextChar"/>
    <w:uiPriority w:val="99"/>
    <w:unhideWhenUsed/>
    <w:rsid w:val="00790002"/>
    <w:pPr>
      <w:spacing w:after="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90002"/>
    <w:rPr>
      <w:rFonts w:asciiTheme="minorHAnsi" w:eastAsiaTheme="minorHAnsi" w:hAnsiTheme="minorHAnsi" w:cstheme="minorBidi"/>
    </w:rPr>
  </w:style>
  <w:style w:type="table" w:customStyle="1" w:styleId="TableGrid4">
    <w:name w:val="Table Grid4"/>
    <w:basedOn w:val="TableNormal"/>
    <w:next w:val="TableGrid"/>
    <w:uiPriority w:val="39"/>
    <w:rsid w:val="00C25497"/>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25497"/>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autoRedefine/>
    <w:qFormat/>
    <w:rsid w:val="00764F37"/>
    <w:pPr>
      <w:widowControl w:val="0"/>
      <w:spacing w:before="120" w:after="120" w:line="240" w:lineRule="auto"/>
      <w:ind w:right="86"/>
    </w:pPr>
    <w:rPr>
      <w:rFonts w:ascii="Arial" w:eastAsiaTheme="minorHAnsi" w:hAnsi="Arial" w:cs="Arial"/>
      <w:noProof/>
      <w:color w:val="222222"/>
      <w:sz w:val="20"/>
      <w:szCs w:val="20"/>
      <w:shd w:val="clear" w:color="auto" w:fill="FFFFFF"/>
    </w:rPr>
  </w:style>
  <w:style w:type="character" w:styleId="UnresolvedMention">
    <w:name w:val="Unresolved Mention"/>
    <w:basedOn w:val="DefaultParagraphFont"/>
    <w:uiPriority w:val="99"/>
    <w:semiHidden/>
    <w:unhideWhenUsed/>
    <w:rsid w:val="0058397F"/>
    <w:rPr>
      <w:color w:val="605E5C"/>
      <w:shd w:val="clear" w:color="auto" w:fill="E1DFDD"/>
    </w:rPr>
  </w:style>
  <w:style w:type="paragraph" w:customStyle="1" w:styleId="xmsonormal">
    <w:name w:val="x_msonormal"/>
    <w:basedOn w:val="Normal"/>
    <w:rsid w:val="00BF7CF7"/>
    <w:pPr>
      <w:spacing w:before="100" w:beforeAutospacing="1" w:after="100" w:afterAutospacing="1" w:line="240" w:lineRule="auto"/>
    </w:pPr>
    <w:rPr>
      <w:rFonts w:ascii="Times New Roman" w:eastAsia="Times New Roman" w:hAnsi="Times New Roman"/>
      <w:sz w:val="24"/>
      <w:szCs w:val="24"/>
    </w:rPr>
  </w:style>
  <w:style w:type="table" w:customStyle="1" w:styleId="TableGrid3">
    <w:name w:val="Table Grid3"/>
    <w:basedOn w:val="TableNormal"/>
    <w:next w:val="TableGrid"/>
    <w:uiPriority w:val="39"/>
    <w:rsid w:val="006A0109"/>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311B45"/>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969298">
      <w:bodyDiv w:val="1"/>
      <w:marLeft w:val="0"/>
      <w:marRight w:val="0"/>
      <w:marTop w:val="0"/>
      <w:marBottom w:val="0"/>
      <w:divBdr>
        <w:top w:val="none" w:sz="0" w:space="0" w:color="auto"/>
        <w:left w:val="none" w:sz="0" w:space="0" w:color="auto"/>
        <w:bottom w:val="none" w:sz="0" w:space="0" w:color="auto"/>
        <w:right w:val="none" w:sz="0" w:space="0" w:color="auto"/>
      </w:divBdr>
    </w:div>
    <w:div w:id="150604449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hyperlink" Target="https://www.sacvalleyorchards.com/pest-reports/"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hyperlink" Target="https://www.sba.gov/district/sacramento" TargetMode="External"/><Relationship Id="rId21" Type="http://schemas.openxmlformats.org/officeDocument/2006/relationships/image" Target="media/image3.png"/><Relationship Id="rId34" Type="http://schemas.openxmlformats.org/officeDocument/2006/relationships/hyperlink" Target="https://cavicams.com/" TargetMode="External"/><Relationship Id="rId42" Type="http://schemas.openxmlformats.org/officeDocument/2006/relationships/hyperlink" Target="https://3coreedc.org/technicalassistance/"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cvalleyorchards.com/walnuts/horticulture-walnuts/preparing-for-extreme-events-spring-frost/" TargetMode="External"/><Relationship Id="rId29" Type="http://schemas.openxmlformats.org/officeDocument/2006/relationships/hyperlink" Target="https://www.sacvalleyorchards.com/walnuts/irrigation-walnuts/leaf-symptoms-overwatered-walnuts/" TargetMode="External"/><Relationship Id="rId11" Type="http://schemas.openxmlformats.org/officeDocument/2006/relationships/hyperlink" Target="https://www.sacvalleyorchards.com/walnuts/irrigation-walnuts/spring-start/" TargetMode="External"/><Relationship Id="rId24" Type="http://schemas.openxmlformats.org/officeDocument/2006/relationships/image" Target="media/image6.svg"/><Relationship Id="rId32" Type="http://schemas.openxmlformats.org/officeDocument/2006/relationships/hyperlink" Target="https://www.sacvalleyorchards.com/walnuts/irrigation-walnuts/healthier-orchards/" TargetMode="External"/><Relationship Id="rId37" Type="http://schemas.openxmlformats.org/officeDocument/2006/relationships/hyperlink" Target="https://morrisonco.net/about" TargetMode="External"/><Relationship Id="rId40" Type="http://schemas.openxmlformats.org/officeDocument/2006/relationships/hyperlink" Target="https://www.californiafarmlink.org/" TargetMode="External"/><Relationship Id="rId45" Type="http://schemas.openxmlformats.org/officeDocument/2006/relationships/hyperlink" Target="https://www.sacvalleyorchards.com/" TargetMode="External"/><Relationship Id="rId5" Type="http://schemas.openxmlformats.org/officeDocument/2006/relationships/webSettings" Target="webSettings.xml"/><Relationship Id="rId15" Type="http://schemas.openxmlformats.org/officeDocument/2006/relationships/hyperlink" Target="https://ipm.ucanr.edu/agriculture/walnut/aphids/" TargetMode="External"/><Relationship Id="rId23" Type="http://schemas.openxmlformats.org/officeDocument/2006/relationships/image" Target="media/image5.png"/><Relationship Id="rId28" Type="http://schemas.openxmlformats.org/officeDocument/2006/relationships/hyperlink" Target="https://www.sacvalleyorchards.com/walnuts/irrigation-walnuts/irrigation-with-roots-in-mind/" TargetMode="External"/><Relationship Id="rId36" Type="http://schemas.openxmlformats.org/officeDocument/2006/relationships/hyperlink" Target="https://3coreedc.org/staff/" TargetMode="External"/><Relationship Id="rId49" Type="http://schemas.openxmlformats.org/officeDocument/2006/relationships/header" Target="header2.xml"/><Relationship Id="rId10" Type="http://schemas.openxmlformats.org/officeDocument/2006/relationships/hyperlink" Target="mailto:higgins@yolorcd.org" TargetMode="External"/><Relationship Id="rId19" Type="http://schemas.openxmlformats.org/officeDocument/2006/relationships/hyperlink" Target="https://www.sacvalleyorchards.com/almonds/foliar-diseases/pre-season-airblast-sprayer-calibration/" TargetMode="External"/><Relationship Id="rId31" Type="http://schemas.openxmlformats.org/officeDocument/2006/relationships/hyperlink" Target="https://www.sacvalleyorchards.com/manuals/stem-water-potential/" TargetMode="Externa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evin@tehamacountyrcd.org" TargetMode="External"/><Relationship Id="rId14" Type="http://schemas.openxmlformats.org/officeDocument/2006/relationships/hyperlink" Target="https://www.agtelemetry.com/Walnut-Blight-Calculator.php"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www.sacvalleyorchards.com/walnuts/cost-and-expense-considerations/maximizing-walnut-quality-to-improve-value-in-a-low-price-year/" TargetMode="External"/><Relationship Id="rId35" Type="http://schemas.openxmlformats.org/officeDocument/2006/relationships/hyperlink" Target="https://www.dropbox.com/scl/fi/u6qqb0wq8phba6l2n8qnz/econs-needs-assessments_BGT_daa.pdf?rlkey=l3hrqbb9osuzwz09nzt9rz43p&amp;dl=0" TargetMode="External"/><Relationship Id="rId43" Type="http://schemas.openxmlformats.org/officeDocument/2006/relationships/hyperlink" Target="https://coststudies.ucdavis.edu/current/commodities/walnuts" TargetMode="External"/><Relationship Id="rId48" Type="http://schemas.openxmlformats.org/officeDocument/2006/relationships/footer" Target="footer1.xml"/><Relationship Id="rId8" Type="http://schemas.openxmlformats.org/officeDocument/2006/relationships/hyperlink" Target="https://www.tehamacountyrcd.org/mobile-irrigation-lab"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ric.ucdavis.edu/PDFs/T&amp;V_herbicide_registration_chart.pdf" TargetMode="External"/><Relationship Id="rId17" Type="http://schemas.openxmlformats.org/officeDocument/2006/relationships/image" Target="media/image1.png"/><Relationship Id="rId25" Type="http://schemas.openxmlformats.org/officeDocument/2006/relationships/hyperlink" Target="https://fruitsandnuts.ucdavis.edu/collaborators/california-walnut-board/reports/2024/determining-levels-bot-and-phomopsis-orchard" TargetMode="External"/><Relationship Id="rId33" Type="http://schemas.openxmlformats.org/officeDocument/2006/relationships/hyperlink" Target="https://www.sacvalleyorchards.com/manuals/stem-water-potential/stem-water-potential-swp-baseline-tables/" TargetMode="External"/><Relationship Id="rId38" Type="http://schemas.openxmlformats.org/officeDocument/2006/relationships/hyperlink" Target="https://www.tcbk.com/commercial/meet-the-team" TargetMode="External"/><Relationship Id="rId46" Type="http://schemas.openxmlformats.org/officeDocument/2006/relationships/hyperlink" Target="https://www.sacvalleyorchards.com/" TargetMode="External"/><Relationship Id="rId20" Type="http://schemas.openxmlformats.org/officeDocument/2006/relationships/hyperlink" Target="https://ipm.ucanr.edu/legacy_assets/PDF/PMG/fungicideefficacytiming.pdf" TargetMode="External"/><Relationship Id="rId41" Type="http://schemas.openxmlformats.org/officeDocument/2006/relationships/hyperlink" Target="https://www.dropbox.com/scl/fi/sb1vqeqfk26w6qtllp0r1/finance_metrics_morrison_agfinanceworkshop.pdf?rlkey=zvvf9m3flg12ok3tcgvwexmid&amp;dl=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hyperlink" Target="http://cesutter.ucanr.edu/"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4245B-5B4C-4AC5-9CEB-0628F9B3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4148</Words>
  <Characters>23645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27738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William Suckow</dc:creator>
  <cp:keywords/>
  <dc:description/>
  <cp:lastModifiedBy>Clarissa Reyes</cp:lastModifiedBy>
  <cp:revision>10</cp:revision>
  <cp:lastPrinted>2024-01-26T18:05:00Z</cp:lastPrinted>
  <dcterms:created xsi:type="dcterms:W3CDTF">2025-03-21T21:15:00Z</dcterms:created>
  <dcterms:modified xsi:type="dcterms:W3CDTF">2025-03-26T15:57:00Z</dcterms:modified>
</cp:coreProperties>
</file>