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619" w:rsidRDefault="00F32680" w:rsidP="00B22619">
      <w:pPr>
        <w:widowControl w:val="0"/>
        <w:autoSpaceDE w:val="0"/>
        <w:autoSpaceDN w:val="0"/>
        <w:adjustRightInd w:val="0"/>
        <w:jc w:val="center"/>
        <w:rPr>
          <w:rFonts w:ascii="Arial" w:hAnsi="Arial" w:cs="Arial"/>
          <w:b/>
          <w:sz w:val="28"/>
          <w:u w:val="single"/>
        </w:rPr>
      </w:pPr>
      <w:r w:rsidRPr="00CC7E96">
        <w:rPr>
          <w:rFonts w:ascii="Arial" w:eastAsiaTheme="majorEastAsia" w:hAnsi="Arial" w:cs="Arial"/>
          <w:noProof/>
          <w:color w:val="C00000"/>
          <w:sz w:val="28"/>
          <w:u w:val="single"/>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29.5pt;margin-top:-.9pt;width:132.2pt;height:554.85pt;z-index:251660288" filled="f" fillcolor="#ccc0d9" stroked="f" strokecolor="#0d0d0d" strokeweight="1.5pt">
            <v:fill color2="#8064a2"/>
            <v:shadow type="perspective" color="#3f3151" offset="1pt" offset2="-3pt"/>
            <v:textbox style="mso-next-textbox:#_x0000_s1026">
              <w:txbxContent>
                <w:p w:rsidR="00A72F8E" w:rsidRPr="00D81517" w:rsidRDefault="00A72F8E" w:rsidP="00B555CD">
                  <w:pPr>
                    <w:pStyle w:val="NoSpacing"/>
                    <w:jc w:val="center"/>
                    <w:rPr>
                      <w:rFonts w:asciiTheme="majorHAnsi" w:hAnsiTheme="majorHAnsi"/>
                      <w:b/>
                      <w:caps/>
                      <w:color w:val="948A54" w:themeColor="background2" w:themeShade="80"/>
                      <w:sz w:val="28"/>
                      <w:szCs w:val="28"/>
                    </w:rPr>
                  </w:pPr>
                  <w:r w:rsidRPr="00D81517">
                    <w:rPr>
                      <w:rFonts w:asciiTheme="majorHAnsi" w:hAnsiTheme="majorHAnsi"/>
                      <w:b/>
                      <w:caps/>
                      <w:color w:val="948A54" w:themeColor="background2" w:themeShade="80"/>
                      <w:sz w:val="28"/>
                      <w:szCs w:val="28"/>
                    </w:rPr>
                    <w:t>In This Issue</w:t>
                  </w:r>
                </w:p>
                <w:p w:rsidR="00A72F8E" w:rsidRPr="00B555CD" w:rsidRDefault="00A72F8E" w:rsidP="00B555CD">
                  <w:pPr>
                    <w:pStyle w:val="NoSpacing"/>
                    <w:rPr>
                      <w:sz w:val="20"/>
                      <w:szCs w:val="20"/>
                    </w:rPr>
                  </w:pPr>
                </w:p>
                <w:p w:rsidR="00A72F8E" w:rsidRPr="00D7624C" w:rsidRDefault="00A72F8E" w:rsidP="00B555CD">
                  <w:pPr>
                    <w:pStyle w:val="NoSpacing"/>
                    <w:rPr>
                      <w:sz w:val="16"/>
                      <w:szCs w:val="16"/>
                    </w:rPr>
                  </w:pPr>
                </w:p>
                <w:p w:rsidR="00A72F8E" w:rsidRDefault="00A72F8E" w:rsidP="002804D6">
                  <w:pPr>
                    <w:jc w:val="center"/>
                    <w:rPr>
                      <w:rFonts w:ascii="Arial" w:hAnsi="Arial" w:cs="Arial"/>
                    </w:rPr>
                  </w:pPr>
                  <w:r>
                    <w:rPr>
                      <w:rFonts w:ascii="Arial" w:hAnsi="Arial" w:cs="Arial"/>
                      <w:noProof/>
                    </w:rPr>
                    <w:drawing>
                      <wp:inline distT="0" distB="0" distL="0" distR="0">
                        <wp:extent cx="361950" cy="342900"/>
                        <wp:effectExtent l="19050" t="0" r="0" b="0"/>
                        <wp:docPr id="2" name="Picture 1" descr="MCj03312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312650000[1]"/>
                                <pic:cNvPicPr>
                                  <a:picLocks noChangeAspect="1" noChangeArrowheads="1"/>
                                </pic:cNvPicPr>
                              </pic:nvPicPr>
                              <pic:blipFill>
                                <a:blip r:embed="rId8"/>
                                <a:srcRect/>
                                <a:stretch>
                                  <a:fillRect/>
                                </a:stretch>
                              </pic:blipFill>
                              <pic:spPr bwMode="auto">
                                <a:xfrm>
                                  <a:off x="0" y="0"/>
                                  <a:ext cx="361950" cy="342900"/>
                                </a:xfrm>
                                <a:prstGeom prst="rect">
                                  <a:avLst/>
                                </a:prstGeom>
                                <a:noFill/>
                                <a:ln w="9525">
                                  <a:noFill/>
                                  <a:miter lim="800000"/>
                                  <a:headEnd/>
                                  <a:tailEnd/>
                                </a:ln>
                              </pic:spPr>
                            </pic:pic>
                          </a:graphicData>
                        </a:graphic>
                      </wp:inline>
                    </w:drawing>
                  </w:r>
                </w:p>
                <w:p w:rsidR="00A72F8E" w:rsidRPr="00D81517" w:rsidRDefault="00A72F8E" w:rsidP="002804D6">
                  <w:pPr>
                    <w:numPr>
                      <w:ilvl w:val="0"/>
                      <w:numId w:val="1"/>
                    </w:numPr>
                    <w:autoSpaceDE w:val="0"/>
                    <w:autoSpaceDN w:val="0"/>
                    <w:adjustRightInd w:val="0"/>
                    <w:spacing w:after="0"/>
                    <w:rPr>
                      <w:rFonts w:ascii="Calibri" w:hAnsi="Calibri" w:cs="Arial"/>
                    </w:rPr>
                  </w:pPr>
                  <w:r>
                    <w:rPr>
                      <w:rFonts w:ascii="Calibri" w:hAnsi="Calibri" w:cs="Arial"/>
                    </w:rPr>
                    <w:t xml:space="preserve">Practices to consider in </w:t>
                  </w:r>
                  <w:proofErr w:type="spellStart"/>
                  <w:r>
                    <w:rPr>
                      <w:rFonts w:ascii="Calibri" w:hAnsi="Calibri" w:cs="Arial"/>
                    </w:rPr>
                    <w:t>pune</w:t>
                  </w:r>
                  <w:proofErr w:type="spellEnd"/>
                  <w:r>
                    <w:rPr>
                      <w:rFonts w:ascii="Calibri" w:hAnsi="Calibri" w:cs="Arial"/>
                    </w:rPr>
                    <w:t xml:space="preserve"> orchards this fall</w:t>
                  </w:r>
                </w:p>
                <w:p w:rsidR="00A72F8E" w:rsidRPr="00A72F8E" w:rsidRDefault="00A72F8E" w:rsidP="009C5AC0">
                  <w:pPr>
                    <w:autoSpaceDE w:val="0"/>
                    <w:autoSpaceDN w:val="0"/>
                    <w:adjustRightInd w:val="0"/>
                    <w:spacing w:after="0"/>
                    <w:ind w:left="360"/>
                    <w:rPr>
                      <w:rFonts w:ascii="Calibri" w:hAnsi="Calibri" w:cs="Arial"/>
                      <w:sz w:val="20"/>
                    </w:rPr>
                  </w:pPr>
                </w:p>
                <w:p w:rsidR="00A72F8E" w:rsidRPr="00A72F8E" w:rsidRDefault="00A72F8E" w:rsidP="00A72F8E">
                  <w:pPr>
                    <w:numPr>
                      <w:ilvl w:val="0"/>
                      <w:numId w:val="1"/>
                    </w:numPr>
                    <w:tabs>
                      <w:tab w:val="clear" w:pos="360"/>
                      <w:tab w:val="num" w:pos="0"/>
                    </w:tabs>
                    <w:autoSpaceDE w:val="0"/>
                    <w:autoSpaceDN w:val="0"/>
                    <w:adjustRightInd w:val="0"/>
                    <w:spacing w:after="0"/>
                    <w:rPr>
                      <w:rFonts w:asciiTheme="majorHAnsi" w:hAnsiTheme="majorHAnsi"/>
                      <w:szCs w:val="28"/>
                    </w:rPr>
                  </w:pPr>
                  <w:r w:rsidRPr="00A72F8E">
                    <w:rPr>
                      <w:rFonts w:ascii="Calibri" w:hAnsi="Calibri" w:cs="Arial"/>
                    </w:rPr>
                    <w:t>Scale Pests in Prune Orchards and Keeping a Balance of natural Enemies to Control Them</w:t>
                  </w:r>
                </w:p>
                <w:p w:rsidR="00A72F8E" w:rsidRPr="00A72F8E" w:rsidRDefault="00A72F8E" w:rsidP="00A72F8E">
                  <w:pPr>
                    <w:pStyle w:val="ListParagraph"/>
                    <w:rPr>
                      <w:rFonts w:asciiTheme="majorHAnsi" w:hAnsiTheme="majorHAnsi"/>
                      <w:sz w:val="20"/>
                      <w:szCs w:val="28"/>
                    </w:rPr>
                  </w:pPr>
                </w:p>
                <w:p w:rsidR="00A72F8E" w:rsidRPr="00A72F8E" w:rsidRDefault="00A72F8E" w:rsidP="00A72F8E">
                  <w:pPr>
                    <w:numPr>
                      <w:ilvl w:val="0"/>
                      <w:numId w:val="1"/>
                    </w:numPr>
                    <w:tabs>
                      <w:tab w:val="clear" w:pos="360"/>
                      <w:tab w:val="num" w:pos="90"/>
                    </w:tabs>
                    <w:autoSpaceDE w:val="0"/>
                    <w:autoSpaceDN w:val="0"/>
                    <w:adjustRightInd w:val="0"/>
                    <w:spacing w:after="0"/>
                    <w:rPr>
                      <w:rFonts w:asciiTheme="majorHAnsi" w:hAnsiTheme="majorHAnsi" w:cs="Arial"/>
                      <w:sz w:val="22"/>
                    </w:rPr>
                  </w:pPr>
                  <w:r w:rsidRPr="00A72F8E">
                    <w:rPr>
                      <w:rFonts w:asciiTheme="majorHAnsi" w:hAnsiTheme="majorHAnsi"/>
                      <w:szCs w:val="28"/>
                    </w:rPr>
                    <w:t xml:space="preserve">Prune out </w:t>
                  </w:r>
                  <w:proofErr w:type="spellStart"/>
                  <w:r w:rsidRPr="00A72F8E">
                    <w:rPr>
                      <w:rFonts w:asciiTheme="majorHAnsi" w:hAnsiTheme="majorHAnsi"/>
                      <w:szCs w:val="28"/>
                    </w:rPr>
                    <w:t>Cytospora</w:t>
                  </w:r>
                  <w:proofErr w:type="spellEnd"/>
                  <w:r w:rsidRPr="00A72F8E">
                    <w:rPr>
                      <w:rFonts w:asciiTheme="majorHAnsi" w:hAnsiTheme="majorHAnsi"/>
                      <w:szCs w:val="28"/>
                    </w:rPr>
                    <w:t xml:space="preserve"> cankers to reduce disease</w:t>
                  </w:r>
                </w:p>
                <w:p w:rsidR="00A72F8E" w:rsidRPr="00A72F8E" w:rsidRDefault="00A72F8E" w:rsidP="00A72F8E">
                  <w:pPr>
                    <w:pStyle w:val="ListParagraph"/>
                    <w:rPr>
                      <w:rFonts w:asciiTheme="majorHAnsi" w:hAnsiTheme="majorHAnsi"/>
                      <w:sz w:val="20"/>
                      <w:szCs w:val="28"/>
                    </w:rPr>
                  </w:pPr>
                </w:p>
                <w:p w:rsidR="00A72F8E" w:rsidRDefault="00A72F8E" w:rsidP="00A72F8E">
                  <w:pPr>
                    <w:numPr>
                      <w:ilvl w:val="0"/>
                      <w:numId w:val="1"/>
                    </w:numPr>
                    <w:tabs>
                      <w:tab w:val="clear" w:pos="360"/>
                      <w:tab w:val="num" w:pos="90"/>
                    </w:tabs>
                    <w:autoSpaceDE w:val="0"/>
                    <w:autoSpaceDN w:val="0"/>
                    <w:adjustRightInd w:val="0"/>
                    <w:spacing w:after="0"/>
                    <w:rPr>
                      <w:rFonts w:asciiTheme="majorHAnsi" w:hAnsiTheme="majorHAnsi" w:cs="Arial"/>
                      <w:sz w:val="22"/>
                    </w:rPr>
                  </w:pPr>
                  <w:r w:rsidRPr="00A72F8E">
                    <w:rPr>
                      <w:rFonts w:asciiTheme="majorHAnsi" w:hAnsiTheme="majorHAnsi"/>
                      <w:szCs w:val="28"/>
                    </w:rPr>
                    <w:t>Fall Spray for Prune Aphid Management</w:t>
                  </w:r>
                </w:p>
                <w:p w:rsidR="00A72F8E" w:rsidRPr="00A72F8E" w:rsidRDefault="00A72F8E" w:rsidP="00A72F8E">
                  <w:pPr>
                    <w:pStyle w:val="ListParagraph"/>
                    <w:rPr>
                      <w:rFonts w:asciiTheme="majorHAnsi" w:hAnsiTheme="majorHAnsi"/>
                      <w:sz w:val="20"/>
                      <w:szCs w:val="28"/>
                    </w:rPr>
                  </w:pPr>
                </w:p>
                <w:p w:rsidR="00A72F8E" w:rsidRDefault="00A72F8E" w:rsidP="00A72F8E">
                  <w:pPr>
                    <w:numPr>
                      <w:ilvl w:val="0"/>
                      <w:numId w:val="1"/>
                    </w:numPr>
                    <w:tabs>
                      <w:tab w:val="clear" w:pos="360"/>
                      <w:tab w:val="num" w:pos="90"/>
                    </w:tabs>
                    <w:autoSpaceDE w:val="0"/>
                    <w:autoSpaceDN w:val="0"/>
                    <w:adjustRightInd w:val="0"/>
                    <w:spacing w:after="0"/>
                    <w:rPr>
                      <w:rFonts w:asciiTheme="majorHAnsi" w:hAnsiTheme="majorHAnsi"/>
                      <w:szCs w:val="28"/>
                    </w:rPr>
                  </w:pPr>
                  <w:r w:rsidRPr="00A72F8E">
                    <w:rPr>
                      <w:rFonts w:asciiTheme="majorHAnsi" w:hAnsiTheme="majorHAnsi"/>
                      <w:szCs w:val="28"/>
                    </w:rPr>
                    <w:t>Using high oil rate before bloom: Why do it?</w:t>
                  </w:r>
                </w:p>
                <w:p w:rsidR="00A72F8E" w:rsidRPr="00A72F8E" w:rsidRDefault="00A72F8E" w:rsidP="00A72F8E">
                  <w:pPr>
                    <w:pStyle w:val="ListParagraph"/>
                    <w:rPr>
                      <w:rFonts w:asciiTheme="majorHAnsi" w:hAnsiTheme="majorHAnsi"/>
                      <w:sz w:val="20"/>
                      <w:szCs w:val="28"/>
                    </w:rPr>
                  </w:pPr>
                </w:p>
                <w:p w:rsidR="00A72F8E" w:rsidRPr="00A72F8E" w:rsidRDefault="00A72F8E" w:rsidP="00A72F8E">
                  <w:pPr>
                    <w:numPr>
                      <w:ilvl w:val="0"/>
                      <w:numId w:val="1"/>
                    </w:numPr>
                    <w:tabs>
                      <w:tab w:val="clear" w:pos="360"/>
                      <w:tab w:val="num" w:pos="90"/>
                    </w:tabs>
                    <w:autoSpaceDE w:val="0"/>
                    <w:autoSpaceDN w:val="0"/>
                    <w:adjustRightInd w:val="0"/>
                    <w:spacing w:after="0"/>
                    <w:rPr>
                      <w:rFonts w:asciiTheme="majorHAnsi" w:hAnsiTheme="majorHAnsi"/>
                      <w:szCs w:val="28"/>
                    </w:rPr>
                  </w:pPr>
                  <w:r w:rsidRPr="00A72F8E">
                    <w:rPr>
                      <w:rFonts w:asciiTheme="majorHAnsi" w:hAnsiTheme="majorHAnsi"/>
                      <w:szCs w:val="28"/>
                    </w:rPr>
                    <w:t xml:space="preserve">Short, timely prune updates available </w:t>
                  </w:r>
                </w:p>
                <w:p w:rsidR="00A72F8E" w:rsidRDefault="00A72F8E" w:rsidP="00D7624C">
                  <w:pPr>
                    <w:pStyle w:val="ListParagraph"/>
                    <w:ind w:left="-90"/>
                    <w:rPr>
                      <w:rFonts w:ascii="Calibri" w:hAnsi="Calibri" w:cs="Arial"/>
                      <w:color w:val="003387"/>
                    </w:rPr>
                  </w:pPr>
                </w:p>
                <w:p w:rsidR="00A72F8E" w:rsidRPr="00FA206B" w:rsidRDefault="00A72F8E" w:rsidP="00D7624C">
                  <w:pPr>
                    <w:pStyle w:val="ListParagraph"/>
                    <w:ind w:left="-90"/>
                    <w:rPr>
                      <w:rFonts w:ascii="Calibri" w:hAnsi="Calibri" w:cs="Arial"/>
                      <w:color w:val="003387"/>
                      <w:sz w:val="16"/>
                      <w:szCs w:val="16"/>
                    </w:rPr>
                  </w:pPr>
                </w:p>
                <w:p w:rsidR="00A72F8E" w:rsidRPr="00D7624C" w:rsidRDefault="00A72F8E" w:rsidP="00D7624C">
                  <w:pPr>
                    <w:pStyle w:val="ListParagraph"/>
                    <w:ind w:left="-90"/>
                    <w:rPr>
                      <w:rFonts w:ascii="Calibri" w:hAnsi="Calibri" w:cs="Arial"/>
                    </w:rPr>
                  </w:pPr>
                  <w:r w:rsidRPr="00D7624C">
                    <w:rPr>
                      <w:rFonts w:ascii="Calibri" w:hAnsi="Calibri" w:cs="Arial"/>
                    </w:rPr>
                    <w:t>Submitted by:</w:t>
                  </w:r>
                </w:p>
                <w:p w:rsidR="00A72F8E" w:rsidRPr="00F32680" w:rsidRDefault="00A72F8E" w:rsidP="00D7624C">
                  <w:pPr>
                    <w:pStyle w:val="ListParagraph"/>
                    <w:ind w:left="-90"/>
                    <w:rPr>
                      <w:rFonts w:ascii="Calibri" w:hAnsi="Calibri" w:cs="Arial"/>
                      <w:sz w:val="16"/>
                    </w:rPr>
                  </w:pPr>
                </w:p>
                <w:p w:rsidR="00A72F8E" w:rsidRPr="00D7624C" w:rsidRDefault="00A72F8E" w:rsidP="00D7624C">
                  <w:pPr>
                    <w:pStyle w:val="ListParagraph"/>
                    <w:ind w:left="-90"/>
                    <w:rPr>
                      <w:rFonts w:ascii="Calibri" w:hAnsi="Calibri" w:cs="Arial"/>
                    </w:rPr>
                  </w:pPr>
                  <w:r w:rsidRPr="00D7624C">
                    <w:rPr>
                      <w:rFonts w:ascii="Calibri" w:hAnsi="Calibri" w:cs="Arial"/>
                    </w:rPr>
                    <w:t>Franz Niederholzer,</w:t>
                  </w:r>
                </w:p>
                <w:p w:rsidR="00A72F8E" w:rsidRPr="00D7624C" w:rsidRDefault="00A72F8E" w:rsidP="00D7624C">
                  <w:pPr>
                    <w:pStyle w:val="ListParagraph"/>
                    <w:ind w:left="-90"/>
                    <w:rPr>
                      <w:rFonts w:ascii="Calibri" w:hAnsi="Calibri" w:cs="Arial"/>
                    </w:rPr>
                  </w:pPr>
                  <w:r w:rsidRPr="00D7624C">
                    <w:rPr>
                      <w:rFonts w:ascii="Calibri" w:hAnsi="Calibri" w:cs="Arial"/>
                    </w:rPr>
                    <w:t>UC Farm Advisor</w:t>
                  </w:r>
                </w:p>
                <w:p w:rsidR="00A72F8E" w:rsidRPr="00D7624C" w:rsidRDefault="00A72F8E" w:rsidP="00D7624C">
                  <w:pPr>
                    <w:pStyle w:val="ListParagraph"/>
                    <w:ind w:left="-90"/>
                    <w:rPr>
                      <w:rFonts w:ascii="Calibri" w:hAnsi="Calibri" w:cs="Arial"/>
                    </w:rPr>
                  </w:pPr>
                  <w:r w:rsidRPr="00D7624C">
                    <w:rPr>
                      <w:rFonts w:ascii="Calibri" w:hAnsi="Calibri" w:cs="Arial"/>
                    </w:rPr>
                    <w:t>UCCE Sutter-Yuba Counties</w:t>
                  </w:r>
                </w:p>
                <w:p w:rsidR="00A72F8E" w:rsidRDefault="00A72F8E" w:rsidP="00D7624C">
                  <w:pPr>
                    <w:pStyle w:val="ListParagraph"/>
                    <w:ind w:left="-180"/>
                    <w:jc w:val="both"/>
                    <w:rPr>
                      <w:rFonts w:ascii="Calibri" w:hAnsi="Calibri" w:cs="Arial"/>
                      <w:color w:val="003387"/>
                    </w:rPr>
                  </w:pPr>
                </w:p>
              </w:txbxContent>
            </v:textbox>
            <w10:wrap type="square"/>
          </v:shape>
        </w:pict>
      </w:r>
      <w:r w:rsidR="00B22619" w:rsidRPr="00CC7E96">
        <w:rPr>
          <w:rFonts w:ascii="Arial" w:eastAsiaTheme="majorEastAsia" w:hAnsi="Arial" w:cs="Arial"/>
          <w:noProof/>
          <w:color w:val="C00000"/>
          <w:sz w:val="28"/>
          <w:u w:val="single"/>
        </w:rPr>
        <w:pict>
          <v:shapetype id="_x0000_t32" coordsize="21600,21600" o:spt="32" o:oned="t" path="m,l21600,21600e" filled="f">
            <v:path arrowok="t" fillok="f" o:connecttype="none"/>
            <o:lock v:ext="edit" shapetype="t"/>
          </v:shapetype>
          <v:shape id="_x0000_s1029" type="#_x0000_t32" style="position:absolute;left:0;text-align:left;margin-left:-9pt;margin-top:13.35pt;width:0;height:524.1pt;z-index:251659264" o:connectortype="straight"/>
        </w:pict>
      </w:r>
      <w:r w:rsidR="00B22619" w:rsidRPr="00CC7E96">
        <w:rPr>
          <w:rFonts w:ascii="Arial" w:hAnsi="Arial" w:cs="Arial"/>
          <w:b/>
          <w:sz w:val="28"/>
          <w:u w:val="single"/>
        </w:rPr>
        <w:t>Practices to consider in prune orchards this fall.</w:t>
      </w:r>
    </w:p>
    <w:p w:rsidR="00FA645F" w:rsidRPr="00FA645F" w:rsidRDefault="00FA645F" w:rsidP="00B22619">
      <w:pPr>
        <w:widowControl w:val="0"/>
        <w:autoSpaceDE w:val="0"/>
        <w:autoSpaceDN w:val="0"/>
        <w:adjustRightInd w:val="0"/>
        <w:jc w:val="center"/>
        <w:rPr>
          <w:rFonts w:ascii="Arial" w:hAnsi="Arial" w:cs="Arial"/>
          <w:b/>
          <w:color w:val="C00000"/>
          <w:sz w:val="20"/>
          <w:u w:val="single"/>
        </w:rPr>
      </w:pPr>
    </w:p>
    <w:p w:rsidR="00B22619" w:rsidRPr="00B22619" w:rsidRDefault="00B22619" w:rsidP="00B22619">
      <w:pPr>
        <w:pStyle w:val="ListParagraph"/>
        <w:numPr>
          <w:ilvl w:val="0"/>
          <w:numId w:val="12"/>
        </w:numPr>
        <w:ind w:left="360" w:right="-270"/>
        <w:contextualSpacing/>
        <w:rPr>
          <w:rFonts w:ascii="Arial" w:hAnsi="Arial" w:cs="Arial"/>
          <w:b/>
          <w:u w:val="single"/>
        </w:rPr>
      </w:pPr>
      <w:r w:rsidRPr="00B22619">
        <w:rPr>
          <w:rFonts w:ascii="Arial" w:hAnsi="Arial" w:cs="Arial"/>
          <w:b/>
          <w:u w:val="single"/>
        </w:rPr>
        <w:t>Irrigation</w:t>
      </w:r>
      <w:r w:rsidRPr="00B22619">
        <w:rPr>
          <w:rFonts w:ascii="Arial" w:hAnsi="Arial" w:cs="Arial"/>
        </w:rPr>
        <w:t xml:space="preserve">:  There are lots of leaves on many prune trees this fall.  If it continues to be a warm fall and rain is not in the forecast, consider irrigating a second time once soil or tree moisture monitoring shows the orchard needs water.  </w:t>
      </w:r>
      <w:proofErr w:type="spellStart"/>
      <w:r w:rsidRPr="00B22619">
        <w:rPr>
          <w:rFonts w:ascii="Arial" w:hAnsi="Arial" w:cs="Arial"/>
          <w:i/>
        </w:rPr>
        <w:t>Cytospora</w:t>
      </w:r>
      <w:proofErr w:type="spellEnd"/>
      <w:r w:rsidRPr="00B22619">
        <w:rPr>
          <w:rFonts w:ascii="Arial" w:hAnsi="Arial" w:cs="Arial"/>
        </w:rPr>
        <w:t xml:space="preserve"> cankers run faster in water stressed trees, and there is some evidence that prune trees receiving no fall irrigation produce smaller buds.</w:t>
      </w:r>
    </w:p>
    <w:p w:rsidR="00B22619" w:rsidRPr="00B22619" w:rsidRDefault="00B22619" w:rsidP="00B22619">
      <w:pPr>
        <w:pStyle w:val="ListParagraph"/>
        <w:ind w:left="360" w:right="-270"/>
        <w:contextualSpacing/>
        <w:rPr>
          <w:rFonts w:ascii="Arial" w:hAnsi="Arial" w:cs="Arial"/>
          <w:b/>
          <w:u w:val="single"/>
        </w:rPr>
      </w:pPr>
    </w:p>
    <w:p w:rsidR="00B22619" w:rsidRPr="00B22619" w:rsidRDefault="00B22619" w:rsidP="00B22619">
      <w:pPr>
        <w:numPr>
          <w:ilvl w:val="0"/>
          <w:numId w:val="12"/>
        </w:numPr>
        <w:spacing w:after="0"/>
        <w:ind w:left="360"/>
        <w:rPr>
          <w:rFonts w:ascii="Arial" w:hAnsi="Arial" w:cs="Arial"/>
          <w:b/>
          <w:u w:val="single"/>
        </w:rPr>
      </w:pPr>
      <w:r w:rsidRPr="00B22619">
        <w:rPr>
          <w:rFonts w:ascii="Arial" w:hAnsi="Arial" w:cs="Arial"/>
          <w:b/>
          <w:u w:val="single"/>
        </w:rPr>
        <w:t>Dormant Spray Options:</w:t>
      </w:r>
      <w:r w:rsidRPr="00B22619">
        <w:rPr>
          <w:rFonts w:ascii="Arial" w:hAnsi="Arial" w:cs="Arial"/>
        </w:rPr>
        <w:t xml:space="preserve">  See articles in this newsletter.  </w:t>
      </w:r>
    </w:p>
    <w:p w:rsidR="00B22619" w:rsidRPr="00B22619" w:rsidRDefault="00B22619" w:rsidP="00B22619">
      <w:pPr>
        <w:pStyle w:val="ListParagraph"/>
        <w:rPr>
          <w:rFonts w:ascii="Arial" w:hAnsi="Arial" w:cs="Arial"/>
          <w:b/>
          <w:u w:val="single"/>
        </w:rPr>
      </w:pPr>
    </w:p>
    <w:p w:rsidR="00B22619" w:rsidRPr="00B22619" w:rsidRDefault="00B22619" w:rsidP="00B22619">
      <w:pPr>
        <w:numPr>
          <w:ilvl w:val="0"/>
          <w:numId w:val="12"/>
        </w:numPr>
        <w:spacing w:after="0"/>
        <w:ind w:left="360"/>
        <w:rPr>
          <w:rFonts w:ascii="Arial" w:hAnsi="Arial" w:cs="Arial"/>
        </w:rPr>
      </w:pPr>
      <w:r w:rsidRPr="00B22619">
        <w:rPr>
          <w:rFonts w:ascii="Arial" w:hAnsi="Arial" w:cs="Arial"/>
          <w:b/>
          <w:u w:val="single"/>
        </w:rPr>
        <w:t>Prune Aphid:</w:t>
      </w:r>
      <w:r w:rsidRPr="00B22619">
        <w:rPr>
          <w:rFonts w:ascii="Arial" w:hAnsi="Arial" w:cs="Arial"/>
        </w:rPr>
        <w:t xml:space="preserve">  See article in this newsletter.</w:t>
      </w:r>
    </w:p>
    <w:p w:rsidR="00B22619" w:rsidRPr="00B22619" w:rsidRDefault="00B22619" w:rsidP="00B22619">
      <w:pPr>
        <w:pStyle w:val="ListParagraph"/>
        <w:rPr>
          <w:rFonts w:ascii="Arial" w:hAnsi="Arial" w:cs="Arial"/>
        </w:rPr>
      </w:pPr>
    </w:p>
    <w:p w:rsidR="00B22619" w:rsidRPr="00B22619" w:rsidRDefault="00B22619" w:rsidP="00B22619">
      <w:pPr>
        <w:numPr>
          <w:ilvl w:val="0"/>
          <w:numId w:val="12"/>
        </w:numPr>
        <w:spacing w:after="0"/>
        <w:ind w:left="360"/>
        <w:rPr>
          <w:rFonts w:ascii="Arial" w:hAnsi="Arial" w:cs="Arial"/>
        </w:rPr>
      </w:pPr>
      <w:r w:rsidRPr="00B22619">
        <w:rPr>
          <w:rFonts w:ascii="Arial" w:hAnsi="Arial" w:cs="Arial"/>
          <w:b/>
          <w:u w:val="single"/>
        </w:rPr>
        <w:t>Orchard Fertility:</w:t>
      </w:r>
      <w:r w:rsidRPr="00B22619">
        <w:rPr>
          <w:rFonts w:ascii="Arial" w:hAnsi="Arial" w:cs="Arial"/>
        </w:rPr>
        <w:t xml:space="preserve">  Plan your fall fertilizer program. </w:t>
      </w:r>
    </w:p>
    <w:p w:rsidR="00B22619" w:rsidRPr="00B22619" w:rsidRDefault="00B22619" w:rsidP="00B22619">
      <w:pPr>
        <w:pStyle w:val="ListParagraph"/>
        <w:rPr>
          <w:rFonts w:ascii="Arial" w:hAnsi="Arial" w:cs="Arial"/>
          <w:sz w:val="16"/>
        </w:rPr>
      </w:pPr>
    </w:p>
    <w:p w:rsidR="00B22619" w:rsidRDefault="00B22619" w:rsidP="00B22619">
      <w:pPr>
        <w:numPr>
          <w:ilvl w:val="2"/>
          <w:numId w:val="12"/>
        </w:numPr>
        <w:tabs>
          <w:tab w:val="clear" w:pos="2160"/>
        </w:tabs>
        <w:spacing w:after="0"/>
        <w:ind w:left="720" w:hanging="270"/>
        <w:rPr>
          <w:rFonts w:ascii="Arial" w:hAnsi="Arial" w:cs="Arial"/>
        </w:rPr>
      </w:pPr>
      <w:r w:rsidRPr="00B22619">
        <w:rPr>
          <w:rFonts w:ascii="Arial" w:hAnsi="Arial" w:cs="Arial"/>
          <w:b/>
          <w:u w:val="single"/>
        </w:rPr>
        <w:t>Potassium:</w:t>
      </w:r>
      <w:r w:rsidRPr="00B22619">
        <w:rPr>
          <w:rFonts w:ascii="Arial" w:hAnsi="Arial" w:cs="Arial"/>
        </w:rPr>
        <w:t xml:space="preserve">  Fall is the best time for soil applied potassium fertilizer in flood or solid-set irrigated blocks.  Band or shank potassium sulfate on/in the soil under the canopy at a maintenance rate of 400-500 pounds of material per acre.  Potassium chloride (</w:t>
      </w:r>
      <w:proofErr w:type="spellStart"/>
      <w:r w:rsidRPr="00B22619">
        <w:rPr>
          <w:rFonts w:ascii="Arial" w:hAnsi="Arial" w:cs="Arial"/>
        </w:rPr>
        <w:t>muriate</w:t>
      </w:r>
      <w:proofErr w:type="spellEnd"/>
      <w:r w:rsidRPr="00B22619">
        <w:rPr>
          <w:rFonts w:ascii="Arial" w:hAnsi="Arial" w:cs="Arial"/>
        </w:rPr>
        <w:t xml:space="preserve"> of potash) works as well.  Usually 300-400 pounds/acre of that material is all that is needed.  Wait until trees are dormant before using potassium chloride.  Potassium chloride is less expensive, but chloride can burn roots and damage the tree if it is not leached from the root zone before spring.  Ten inches of water – rain or irrigation – is needed to “flush” chloride out of the root zone.  Root growth begins about 6 weeks before bloom.  </w:t>
      </w:r>
    </w:p>
    <w:p w:rsidR="00B22619" w:rsidRPr="00B22619" w:rsidRDefault="00B22619" w:rsidP="00B22619">
      <w:pPr>
        <w:spacing w:after="0"/>
        <w:ind w:left="720"/>
        <w:rPr>
          <w:rFonts w:ascii="Arial" w:hAnsi="Arial" w:cs="Arial"/>
        </w:rPr>
      </w:pPr>
    </w:p>
    <w:p w:rsidR="00B22619" w:rsidRDefault="00B22619" w:rsidP="00B22619">
      <w:pPr>
        <w:numPr>
          <w:ilvl w:val="2"/>
          <w:numId w:val="12"/>
        </w:numPr>
        <w:tabs>
          <w:tab w:val="clear" w:pos="2160"/>
        </w:tabs>
        <w:spacing w:after="0"/>
        <w:ind w:left="720" w:hanging="270"/>
        <w:rPr>
          <w:rFonts w:ascii="Arial" w:hAnsi="Arial" w:cs="Arial"/>
        </w:rPr>
      </w:pPr>
      <w:r w:rsidRPr="00B22619">
        <w:rPr>
          <w:rFonts w:ascii="Arial" w:hAnsi="Arial" w:cs="Arial"/>
          <w:b/>
          <w:u w:val="single"/>
        </w:rPr>
        <w:t>Nitrogen:</w:t>
      </w:r>
      <w:r w:rsidRPr="00B22619">
        <w:rPr>
          <w:rFonts w:ascii="Arial" w:hAnsi="Arial" w:cs="Arial"/>
        </w:rPr>
        <w:t xml:space="preserve">  If you want to apply N in the fall, know that trees will use no more than 20 pounds of N/acre at this time of the year.  Once leaf drop has started, soil nutrient uptake – especially N – is finished for the season.  Dormant trees absorb almost no N.</w:t>
      </w:r>
    </w:p>
    <w:p w:rsidR="00B22619" w:rsidRDefault="00B22619" w:rsidP="00B22619">
      <w:pPr>
        <w:pStyle w:val="ListParagraph"/>
        <w:rPr>
          <w:rFonts w:ascii="Arial" w:hAnsi="Arial" w:cs="Arial"/>
        </w:rPr>
      </w:pPr>
    </w:p>
    <w:p w:rsidR="00B22619" w:rsidRDefault="00B22619" w:rsidP="00B22619">
      <w:pPr>
        <w:numPr>
          <w:ilvl w:val="2"/>
          <w:numId w:val="12"/>
        </w:numPr>
        <w:tabs>
          <w:tab w:val="clear" w:pos="2160"/>
        </w:tabs>
        <w:spacing w:after="0"/>
        <w:ind w:left="720" w:hanging="270"/>
        <w:rPr>
          <w:rFonts w:ascii="Arial" w:hAnsi="Arial" w:cs="Arial"/>
        </w:rPr>
      </w:pPr>
      <w:r w:rsidRPr="00B22619">
        <w:rPr>
          <w:rFonts w:ascii="Arial" w:hAnsi="Arial" w:cs="Arial"/>
          <w:b/>
          <w:u w:val="single"/>
        </w:rPr>
        <w:t>Zinc:</w:t>
      </w:r>
      <w:r w:rsidRPr="00B22619">
        <w:rPr>
          <w:rFonts w:ascii="Arial" w:hAnsi="Arial" w:cs="Arial"/>
        </w:rPr>
        <w:t xml:space="preserve">  20 pounds/acre of 36% zinc sulfate is an effective foliar zinc program.  This spray should go on in late October/early November when leaf drop is starting.  After a fall rain or irrigation, this spray should drop leaves as well.  If the weather is dry, this spray may not drop leaves.  Spring Zn sprays work well, also.</w:t>
      </w:r>
    </w:p>
    <w:p w:rsidR="00B22619" w:rsidRDefault="00B22619" w:rsidP="00B22619">
      <w:pPr>
        <w:pStyle w:val="ListParagraph"/>
        <w:rPr>
          <w:rFonts w:ascii="Arial" w:hAnsi="Arial" w:cs="Arial"/>
        </w:rPr>
      </w:pPr>
    </w:p>
    <w:p w:rsidR="00B22619" w:rsidRDefault="00B22619" w:rsidP="00B22619">
      <w:pPr>
        <w:pStyle w:val="ListParagraph"/>
        <w:rPr>
          <w:rFonts w:ascii="Arial" w:hAnsi="Arial" w:cs="Arial"/>
        </w:rPr>
      </w:pPr>
    </w:p>
    <w:p w:rsidR="00B22619" w:rsidRPr="00B22619" w:rsidRDefault="00B22619" w:rsidP="00B22619">
      <w:pPr>
        <w:numPr>
          <w:ilvl w:val="0"/>
          <w:numId w:val="12"/>
        </w:numPr>
        <w:spacing w:after="0"/>
        <w:ind w:left="360"/>
        <w:rPr>
          <w:rFonts w:ascii="Arial" w:hAnsi="Arial" w:cs="Arial"/>
          <w:b/>
          <w:u w:val="single"/>
        </w:rPr>
      </w:pPr>
      <w:r w:rsidRPr="00B22619">
        <w:rPr>
          <w:rFonts w:ascii="Arial" w:hAnsi="Arial" w:cs="Arial"/>
          <w:b/>
          <w:u w:val="single"/>
        </w:rPr>
        <w:lastRenderedPageBreak/>
        <w:t>Pruning:</w:t>
      </w:r>
      <w:r w:rsidRPr="00B22619">
        <w:rPr>
          <w:rFonts w:ascii="Arial" w:hAnsi="Arial" w:cs="Arial"/>
        </w:rPr>
        <w:t xml:space="preserve">  Pruning is one of the most important and expensive activities in prune orchard management.  Eliminating pruning can be a recipe for lots of small prunes, unless the orchard is carefully thinned.  No pruning + thinning can be a very effective program for now. </w:t>
      </w:r>
    </w:p>
    <w:p w:rsidR="00B22619" w:rsidRPr="00B22619" w:rsidRDefault="00B22619" w:rsidP="00B22619">
      <w:pPr>
        <w:spacing w:after="0"/>
        <w:ind w:left="360"/>
        <w:rPr>
          <w:rFonts w:ascii="Arial" w:hAnsi="Arial" w:cs="Arial"/>
          <w:b/>
          <w:u w:val="single"/>
        </w:rPr>
      </w:pPr>
      <w:r w:rsidRPr="00B22619">
        <w:rPr>
          <w:rFonts w:ascii="Arial" w:hAnsi="Arial" w:cs="Arial"/>
        </w:rPr>
        <w:t xml:space="preserve"> </w:t>
      </w:r>
    </w:p>
    <w:p w:rsidR="00B22619" w:rsidRPr="00B22619" w:rsidRDefault="00B22619" w:rsidP="00B22619">
      <w:pPr>
        <w:numPr>
          <w:ilvl w:val="0"/>
          <w:numId w:val="12"/>
        </w:numPr>
        <w:spacing w:after="0"/>
        <w:ind w:left="360"/>
        <w:rPr>
          <w:rFonts w:ascii="Arial" w:hAnsi="Arial" w:cs="Arial"/>
          <w:b/>
          <w:u w:val="single"/>
        </w:rPr>
      </w:pPr>
      <w:r w:rsidRPr="00B22619">
        <w:rPr>
          <w:rFonts w:ascii="Arial" w:hAnsi="Arial" w:cs="Arial"/>
          <w:b/>
          <w:u w:val="single"/>
        </w:rPr>
        <w:t>Orchard topping:</w:t>
      </w:r>
      <w:r w:rsidRPr="00B22619">
        <w:rPr>
          <w:rFonts w:ascii="Arial" w:hAnsi="Arial" w:cs="Arial"/>
        </w:rPr>
        <w:t xml:space="preserve">  If you are going to top your orchard between now and bloom, I’d do it now.  </w:t>
      </w:r>
      <w:proofErr w:type="spellStart"/>
      <w:r w:rsidRPr="00B22619">
        <w:rPr>
          <w:rFonts w:ascii="Arial" w:hAnsi="Arial" w:cs="Arial"/>
        </w:rPr>
        <w:t>Regrowth</w:t>
      </w:r>
      <w:proofErr w:type="spellEnd"/>
      <w:r w:rsidRPr="00B22619">
        <w:rPr>
          <w:rFonts w:ascii="Arial" w:hAnsi="Arial" w:cs="Arial"/>
        </w:rPr>
        <w:t xml:space="preserve"> is a little less than if it is done in the dormant season and the cuts get a chance to harden off before fall or winter rains occur.  </w:t>
      </w:r>
      <w:proofErr w:type="gramStart"/>
      <w:r w:rsidRPr="00B22619">
        <w:rPr>
          <w:rFonts w:ascii="Arial" w:hAnsi="Arial" w:cs="Arial"/>
        </w:rPr>
        <w:t>Young,</w:t>
      </w:r>
      <w:proofErr w:type="gramEnd"/>
      <w:r w:rsidRPr="00B22619">
        <w:rPr>
          <w:rFonts w:ascii="Arial" w:hAnsi="Arial" w:cs="Arial"/>
        </w:rPr>
        <w:t xml:space="preserve"> well irrigated trees topped before mid-Oct will show some </w:t>
      </w:r>
      <w:proofErr w:type="spellStart"/>
      <w:r w:rsidRPr="00B22619">
        <w:rPr>
          <w:rFonts w:ascii="Arial" w:hAnsi="Arial" w:cs="Arial"/>
        </w:rPr>
        <w:t>regrowth</w:t>
      </w:r>
      <w:proofErr w:type="spellEnd"/>
      <w:r w:rsidRPr="00B22619">
        <w:rPr>
          <w:rFonts w:ascii="Arial" w:hAnsi="Arial" w:cs="Arial"/>
        </w:rPr>
        <w:t xml:space="preserve"> before leaf fall.  This should not harm the trees.  Topping young, vigorous trees will reduce risk of blow-over.</w:t>
      </w:r>
    </w:p>
    <w:p w:rsidR="00B22619" w:rsidRDefault="00B22619" w:rsidP="00B22619">
      <w:pPr>
        <w:pStyle w:val="ListParagraph"/>
        <w:rPr>
          <w:rFonts w:ascii="Arial" w:hAnsi="Arial" w:cs="Arial"/>
          <w:b/>
          <w:u w:val="single"/>
        </w:rPr>
      </w:pPr>
    </w:p>
    <w:p w:rsidR="00B22619" w:rsidRDefault="00B22619" w:rsidP="00B22619">
      <w:pPr>
        <w:numPr>
          <w:ilvl w:val="0"/>
          <w:numId w:val="12"/>
        </w:numPr>
        <w:spacing w:after="0"/>
        <w:ind w:left="360"/>
        <w:rPr>
          <w:rFonts w:ascii="Arial" w:hAnsi="Arial" w:cs="Arial"/>
        </w:rPr>
      </w:pPr>
      <w:r w:rsidRPr="00B22619">
        <w:rPr>
          <w:rFonts w:ascii="Arial" w:hAnsi="Arial" w:cs="Arial"/>
          <w:b/>
          <w:u w:val="single"/>
        </w:rPr>
        <w:t>Plan winter weed control:</w:t>
      </w:r>
      <w:r w:rsidRPr="00B22619">
        <w:rPr>
          <w:rFonts w:ascii="Arial" w:hAnsi="Arial" w:cs="Arial"/>
        </w:rPr>
        <w:t xml:space="preserve">  Consult with your PCA about your weed control program for the winter and next season.  More about weed ID is available at the newly revised UC IPM site for weeds at </w:t>
      </w:r>
      <w:hyperlink r:id="rId9" w:history="1">
        <w:r w:rsidRPr="00B22619">
          <w:rPr>
            <w:rStyle w:val="Hyperlink"/>
            <w:rFonts w:ascii="Arial" w:hAnsi="Arial" w:cs="Arial"/>
          </w:rPr>
          <w:t>http://www.ipm.ucdavis.edu/PMG/weeds_intro.html</w:t>
        </w:r>
      </w:hyperlink>
      <w:r w:rsidRPr="00B22619">
        <w:rPr>
          <w:rFonts w:ascii="Arial" w:hAnsi="Arial" w:cs="Arial"/>
        </w:rPr>
        <w:t xml:space="preserve">.   Once the weed has  been </w:t>
      </w:r>
      <w:proofErr w:type="spellStart"/>
      <w:r w:rsidRPr="00B22619">
        <w:rPr>
          <w:rFonts w:ascii="Arial" w:hAnsi="Arial" w:cs="Arial"/>
        </w:rPr>
        <w:t>IDed</w:t>
      </w:r>
      <w:proofErr w:type="spellEnd"/>
      <w:r w:rsidRPr="00B22619">
        <w:rPr>
          <w:rFonts w:ascii="Arial" w:hAnsi="Arial" w:cs="Arial"/>
        </w:rPr>
        <w:t>, check for control measures under the particular crop on the UC IPM page (</w:t>
      </w:r>
      <w:hyperlink r:id="rId10" w:history="1">
        <w:r w:rsidRPr="00B22619">
          <w:rPr>
            <w:rStyle w:val="Hyperlink"/>
            <w:rFonts w:ascii="Arial" w:hAnsi="Arial" w:cs="Arial"/>
          </w:rPr>
          <w:t>http://www.ipm.ucdavis.edu/PMG/crops-agriculture.html</w:t>
        </w:r>
      </w:hyperlink>
      <w:r w:rsidRPr="00B22619">
        <w:rPr>
          <w:rFonts w:ascii="Arial" w:hAnsi="Arial" w:cs="Arial"/>
        </w:rPr>
        <w:t xml:space="preserve">)  </w:t>
      </w:r>
    </w:p>
    <w:p w:rsidR="00B22619" w:rsidRDefault="00B22619" w:rsidP="00B22619">
      <w:pPr>
        <w:pStyle w:val="ListParagraph"/>
        <w:rPr>
          <w:rFonts w:ascii="Arial" w:hAnsi="Arial" w:cs="Arial"/>
        </w:rPr>
      </w:pPr>
    </w:p>
    <w:p w:rsidR="00B22619" w:rsidRPr="00B22619" w:rsidRDefault="00B22619" w:rsidP="00B22619">
      <w:pPr>
        <w:numPr>
          <w:ilvl w:val="0"/>
          <w:numId w:val="12"/>
        </w:numPr>
        <w:spacing w:after="0"/>
        <w:ind w:left="360"/>
        <w:rPr>
          <w:rFonts w:ascii="Arial" w:hAnsi="Arial" w:cs="Arial"/>
          <w:b/>
          <w:u w:val="single"/>
        </w:rPr>
      </w:pPr>
      <w:r w:rsidRPr="00B22619">
        <w:rPr>
          <w:rFonts w:ascii="Arial" w:hAnsi="Arial" w:cs="Arial"/>
          <w:b/>
          <w:u w:val="single"/>
        </w:rPr>
        <w:t>Manage Rodents:</w:t>
      </w:r>
      <w:r w:rsidRPr="00B22619">
        <w:rPr>
          <w:rFonts w:ascii="Arial" w:hAnsi="Arial" w:cs="Arial"/>
        </w:rPr>
        <w:t xml:space="preserve">  gophers and especially voles can damage an orchard if not managed in the fall.  Weedy cover gives voles the perfect “home” from which to feed on bark and possibly girdle trees.  A combination of trapping and baiting gives the best gopher control.</w:t>
      </w:r>
    </w:p>
    <w:p w:rsidR="00B22619" w:rsidRDefault="00B22619" w:rsidP="00B22619">
      <w:pPr>
        <w:pStyle w:val="ListParagraph"/>
        <w:rPr>
          <w:rFonts w:ascii="Arial" w:hAnsi="Arial" w:cs="Arial"/>
          <w:b/>
          <w:u w:val="single"/>
        </w:rPr>
      </w:pPr>
    </w:p>
    <w:p w:rsidR="00B22619" w:rsidRPr="00B22619" w:rsidRDefault="00B22619" w:rsidP="00B22619">
      <w:pPr>
        <w:numPr>
          <w:ilvl w:val="0"/>
          <w:numId w:val="12"/>
        </w:numPr>
        <w:spacing w:after="0"/>
        <w:ind w:left="360"/>
        <w:rPr>
          <w:rFonts w:ascii="Arial" w:hAnsi="Arial" w:cs="Arial"/>
          <w:b/>
          <w:u w:val="single"/>
        </w:rPr>
      </w:pPr>
      <w:r w:rsidRPr="00B22619">
        <w:rPr>
          <w:rFonts w:ascii="Arial" w:hAnsi="Arial" w:cs="Arial"/>
          <w:b/>
          <w:u w:val="single"/>
        </w:rPr>
        <w:t>Clean up orchards:</w:t>
      </w:r>
    </w:p>
    <w:p w:rsidR="00B22619" w:rsidRPr="00B22619" w:rsidRDefault="00B22619" w:rsidP="00B22619">
      <w:pPr>
        <w:numPr>
          <w:ilvl w:val="2"/>
          <w:numId w:val="13"/>
        </w:numPr>
        <w:tabs>
          <w:tab w:val="clear" w:pos="2160"/>
        </w:tabs>
        <w:spacing w:after="0"/>
        <w:ind w:left="720" w:hanging="270"/>
        <w:rPr>
          <w:rFonts w:ascii="Arial" w:hAnsi="Arial" w:cs="Arial"/>
        </w:rPr>
      </w:pPr>
      <w:r w:rsidRPr="00B22619">
        <w:rPr>
          <w:rFonts w:ascii="Arial" w:hAnsi="Arial" w:cs="Arial"/>
        </w:rPr>
        <w:t xml:space="preserve">Cut out </w:t>
      </w:r>
      <w:proofErr w:type="spellStart"/>
      <w:r w:rsidRPr="00B22619">
        <w:rPr>
          <w:rFonts w:ascii="Arial" w:hAnsi="Arial" w:cs="Arial"/>
          <w:i/>
        </w:rPr>
        <w:t>Cytospora</w:t>
      </w:r>
      <w:proofErr w:type="spellEnd"/>
      <w:r w:rsidRPr="00B22619">
        <w:rPr>
          <w:rFonts w:ascii="Arial" w:hAnsi="Arial" w:cs="Arial"/>
          <w:i/>
        </w:rPr>
        <w:t xml:space="preserve"> </w:t>
      </w:r>
      <w:r w:rsidRPr="00B22619">
        <w:rPr>
          <w:rFonts w:ascii="Arial" w:hAnsi="Arial" w:cs="Arial"/>
        </w:rPr>
        <w:t>cankers (see article in this newsletter)</w:t>
      </w:r>
    </w:p>
    <w:p w:rsidR="00B22619" w:rsidRPr="00B22619" w:rsidRDefault="00B22619" w:rsidP="00B22619">
      <w:pPr>
        <w:numPr>
          <w:ilvl w:val="2"/>
          <w:numId w:val="13"/>
        </w:numPr>
        <w:tabs>
          <w:tab w:val="clear" w:pos="2160"/>
        </w:tabs>
        <w:spacing w:after="0"/>
        <w:ind w:left="720" w:hanging="270"/>
        <w:rPr>
          <w:rFonts w:ascii="Arial" w:hAnsi="Arial" w:cs="Arial"/>
        </w:rPr>
      </w:pPr>
      <w:r w:rsidRPr="00B22619">
        <w:rPr>
          <w:rFonts w:ascii="Arial" w:hAnsi="Arial" w:cs="Arial"/>
        </w:rPr>
        <w:t xml:space="preserve">Clean up “barked” trees damaged at harvest.  Trunk/limb damage from harvester can result in </w:t>
      </w:r>
      <w:proofErr w:type="spellStart"/>
      <w:r w:rsidRPr="00B22619">
        <w:rPr>
          <w:rFonts w:ascii="Arial" w:hAnsi="Arial" w:cs="Arial"/>
          <w:i/>
        </w:rPr>
        <w:t>Ceratocystis</w:t>
      </w:r>
      <w:proofErr w:type="spellEnd"/>
      <w:r w:rsidRPr="00B22619">
        <w:rPr>
          <w:rFonts w:ascii="Arial" w:hAnsi="Arial" w:cs="Arial"/>
        </w:rPr>
        <w:t xml:space="preserve"> canker infection and possible tree death.  Cut away any loose or damaged bark back to “tight” bark with a sharp knife or chisel and hammer.  If you want to, paint the wound with commercial wound sealer.  This should not harm the tree, but there is no research that shows trunk sealing helps heal or protect damaged trunks.</w:t>
      </w:r>
    </w:p>
    <w:p w:rsidR="00B22619" w:rsidRPr="00B22619" w:rsidRDefault="00B22619" w:rsidP="00B22619">
      <w:pPr>
        <w:numPr>
          <w:ilvl w:val="2"/>
          <w:numId w:val="13"/>
        </w:numPr>
        <w:tabs>
          <w:tab w:val="clear" w:pos="2160"/>
        </w:tabs>
        <w:spacing w:after="0"/>
        <w:ind w:left="720" w:hanging="270"/>
        <w:rPr>
          <w:rFonts w:ascii="Arial" w:hAnsi="Arial" w:cs="Arial"/>
        </w:rPr>
      </w:pPr>
      <w:r w:rsidRPr="00B22619">
        <w:rPr>
          <w:rFonts w:ascii="Arial" w:hAnsi="Arial" w:cs="Arial"/>
        </w:rPr>
        <w:t xml:space="preserve">Mark dying or weak trees for removal.  Backhoe out old trees, making sure to get as much of the roots out of the hole as possible.  </w:t>
      </w:r>
    </w:p>
    <w:p w:rsidR="00B22619" w:rsidRPr="00D96AF2" w:rsidRDefault="00B22619" w:rsidP="00B555CD">
      <w:pPr>
        <w:widowControl w:val="0"/>
        <w:autoSpaceDE w:val="0"/>
        <w:autoSpaceDN w:val="0"/>
        <w:adjustRightInd w:val="0"/>
        <w:jc w:val="center"/>
        <w:rPr>
          <w:rFonts w:ascii="Arial" w:hAnsi="Arial" w:cs="Arial"/>
          <w:b/>
          <w:color w:val="C00000"/>
          <w:sz w:val="8"/>
        </w:rPr>
      </w:pPr>
    </w:p>
    <w:p w:rsidR="00B22619" w:rsidRDefault="00B22619" w:rsidP="00B555CD">
      <w:pPr>
        <w:widowControl w:val="0"/>
        <w:autoSpaceDE w:val="0"/>
        <w:autoSpaceDN w:val="0"/>
        <w:adjustRightInd w:val="0"/>
        <w:jc w:val="center"/>
        <w:rPr>
          <w:b/>
          <w:color w:val="C00000"/>
          <w:sz w:val="28"/>
          <w:szCs w:val="28"/>
        </w:rPr>
      </w:pPr>
      <w:r w:rsidRPr="00B22619">
        <w:rPr>
          <w:b/>
          <w:noProof/>
          <w:color w:val="C00000"/>
          <w:sz w:val="28"/>
          <w:szCs w:val="28"/>
        </w:rPr>
        <w:pict>
          <v:shape id="_x0000_i1051" type="#_x0000_t75" style="width:15.75pt;height:19.5pt;visibility:visible;mso-wrap-style:square" o:bullet="t">
            <v:imagedata r:id="rId11" o:title="prune"/>
          </v:shape>
        </w:pict>
      </w:r>
    </w:p>
    <w:p w:rsidR="00B22619" w:rsidRPr="00D96AF2" w:rsidRDefault="00B22619" w:rsidP="00B555CD">
      <w:pPr>
        <w:widowControl w:val="0"/>
        <w:autoSpaceDE w:val="0"/>
        <w:autoSpaceDN w:val="0"/>
        <w:adjustRightInd w:val="0"/>
        <w:jc w:val="center"/>
        <w:rPr>
          <w:b/>
          <w:color w:val="C00000"/>
          <w:sz w:val="2"/>
          <w:szCs w:val="28"/>
        </w:rPr>
      </w:pPr>
    </w:p>
    <w:p w:rsidR="00B22619" w:rsidRPr="00B22619" w:rsidRDefault="00B22619" w:rsidP="00B22619">
      <w:pPr>
        <w:spacing w:after="0"/>
        <w:jc w:val="center"/>
        <w:rPr>
          <w:rFonts w:ascii="Arial" w:hAnsi="Arial" w:cs="Arial"/>
          <w:b/>
          <w:sz w:val="28"/>
        </w:rPr>
      </w:pPr>
      <w:r w:rsidRPr="00B22619">
        <w:rPr>
          <w:rFonts w:ascii="Arial" w:hAnsi="Arial" w:cs="Arial"/>
          <w:b/>
          <w:sz w:val="28"/>
        </w:rPr>
        <w:t>Scale Pests in Prune Orchards</w:t>
      </w:r>
    </w:p>
    <w:p w:rsidR="00B22619" w:rsidRPr="00CC7E96" w:rsidRDefault="00B22619" w:rsidP="00B22619">
      <w:pPr>
        <w:spacing w:after="0"/>
        <w:jc w:val="center"/>
        <w:rPr>
          <w:rFonts w:ascii="Arial" w:hAnsi="Arial" w:cs="Arial"/>
          <w:b/>
          <w:sz w:val="28"/>
          <w:u w:val="single"/>
        </w:rPr>
      </w:pPr>
      <w:proofErr w:type="gramStart"/>
      <w:r w:rsidRPr="00CC7E96">
        <w:rPr>
          <w:rFonts w:ascii="Arial" w:hAnsi="Arial" w:cs="Arial"/>
          <w:b/>
          <w:sz w:val="28"/>
          <w:u w:val="single"/>
        </w:rPr>
        <w:t>and</w:t>
      </w:r>
      <w:proofErr w:type="gramEnd"/>
      <w:r w:rsidRPr="00CC7E96">
        <w:rPr>
          <w:rFonts w:ascii="Arial" w:hAnsi="Arial" w:cs="Arial"/>
          <w:b/>
          <w:sz w:val="28"/>
          <w:u w:val="single"/>
        </w:rPr>
        <w:t xml:space="preserve"> Keeping a Balance of Natural Enemies to Control Them</w:t>
      </w:r>
    </w:p>
    <w:p w:rsidR="00B22619" w:rsidRDefault="00B22619" w:rsidP="00B22619">
      <w:pPr>
        <w:spacing w:after="0"/>
        <w:jc w:val="center"/>
        <w:rPr>
          <w:rFonts w:ascii="Arial" w:hAnsi="Arial" w:cs="Arial"/>
          <w:i/>
        </w:rPr>
      </w:pPr>
      <w:r w:rsidRPr="00B22619">
        <w:rPr>
          <w:rFonts w:ascii="Arial" w:hAnsi="Arial" w:cs="Arial"/>
          <w:i/>
        </w:rPr>
        <w:t>Carolyn DeBuse, UC Farm Adviser, Solano and Yolo Counties</w:t>
      </w:r>
    </w:p>
    <w:p w:rsidR="00B22619" w:rsidRDefault="00B22619" w:rsidP="00B22619">
      <w:pPr>
        <w:spacing w:after="0"/>
        <w:jc w:val="center"/>
        <w:rPr>
          <w:rFonts w:ascii="Arial" w:hAnsi="Arial" w:cs="Arial"/>
          <w:i/>
        </w:rPr>
      </w:pPr>
    </w:p>
    <w:p w:rsidR="00B22619" w:rsidRPr="00B22619" w:rsidRDefault="00B22619" w:rsidP="00B22619">
      <w:pPr>
        <w:tabs>
          <w:tab w:val="left" w:pos="7416"/>
        </w:tabs>
        <w:spacing w:after="0"/>
        <w:rPr>
          <w:rFonts w:ascii="Arial" w:hAnsi="Arial" w:cs="Arial"/>
        </w:rPr>
      </w:pPr>
      <w:r w:rsidRPr="00B22619">
        <w:rPr>
          <w:rFonts w:ascii="Arial" w:hAnsi="Arial" w:cs="Arial"/>
        </w:rPr>
        <w:lastRenderedPageBreak/>
        <w:t>Three scale pests are commonly found in prune orchards with only one known to be of economic importance, San Jose scale (</w:t>
      </w:r>
      <w:proofErr w:type="spellStart"/>
      <w:r w:rsidRPr="00B22619">
        <w:rPr>
          <w:rFonts w:ascii="Arial" w:hAnsi="Arial" w:cs="Arial"/>
          <w:i/>
        </w:rPr>
        <w:t>Diaspididae</w:t>
      </w:r>
      <w:proofErr w:type="spellEnd"/>
      <w:r w:rsidRPr="00B22619">
        <w:rPr>
          <w:rFonts w:ascii="Arial" w:hAnsi="Arial" w:cs="Arial"/>
          <w:i/>
        </w:rPr>
        <w:t xml:space="preserve"> </w:t>
      </w:r>
      <w:proofErr w:type="spellStart"/>
      <w:r w:rsidRPr="00B22619">
        <w:rPr>
          <w:rFonts w:ascii="Arial" w:hAnsi="Arial" w:cs="Arial"/>
          <w:i/>
        </w:rPr>
        <w:t>perniciosus</w:t>
      </w:r>
      <w:proofErr w:type="spellEnd"/>
      <w:r w:rsidRPr="00B22619">
        <w:rPr>
          <w:rFonts w:ascii="Arial" w:hAnsi="Arial" w:cs="Arial"/>
        </w:rPr>
        <w:t>).  The other two, Italian Pear scale (</w:t>
      </w:r>
      <w:proofErr w:type="spellStart"/>
      <w:r w:rsidRPr="00B22619">
        <w:rPr>
          <w:rFonts w:ascii="Arial" w:hAnsi="Arial" w:cs="Arial"/>
          <w:i/>
        </w:rPr>
        <w:t>Epidiaspis</w:t>
      </w:r>
      <w:proofErr w:type="spellEnd"/>
      <w:r w:rsidRPr="00B22619">
        <w:rPr>
          <w:rFonts w:ascii="Arial" w:hAnsi="Arial" w:cs="Arial"/>
          <w:i/>
        </w:rPr>
        <w:t xml:space="preserve"> </w:t>
      </w:r>
      <w:proofErr w:type="spellStart"/>
      <w:r w:rsidRPr="00B22619">
        <w:rPr>
          <w:rFonts w:ascii="Arial" w:hAnsi="Arial" w:cs="Arial"/>
          <w:i/>
        </w:rPr>
        <w:t>leperii</w:t>
      </w:r>
      <w:proofErr w:type="spellEnd"/>
      <w:r w:rsidRPr="00B22619">
        <w:rPr>
          <w:rFonts w:ascii="Arial" w:hAnsi="Arial" w:cs="Arial"/>
        </w:rPr>
        <w:t xml:space="preserve">) and European Fruit </w:t>
      </w:r>
      <w:proofErr w:type="spellStart"/>
      <w:r w:rsidRPr="00B22619">
        <w:rPr>
          <w:rFonts w:ascii="Arial" w:hAnsi="Arial" w:cs="Arial"/>
        </w:rPr>
        <w:t>Lecanium</w:t>
      </w:r>
      <w:proofErr w:type="spellEnd"/>
      <w:r w:rsidRPr="00B22619">
        <w:rPr>
          <w:rFonts w:ascii="Arial" w:hAnsi="Arial" w:cs="Arial"/>
        </w:rPr>
        <w:t xml:space="preserve"> (</w:t>
      </w:r>
      <w:proofErr w:type="spellStart"/>
      <w:r w:rsidRPr="00B22619">
        <w:rPr>
          <w:rFonts w:ascii="Arial" w:hAnsi="Arial" w:cs="Arial"/>
          <w:i/>
        </w:rPr>
        <w:t>Parthenolecanium</w:t>
      </w:r>
      <w:proofErr w:type="spellEnd"/>
      <w:r w:rsidRPr="00B22619">
        <w:rPr>
          <w:rFonts w:ascii="Arial" w:hAnsi="Arial" w:cs="Arial"/>
          <w:i/>
        </w:rPr>
        <w:t xml:space="preserve"> </w:t>
      </w:r>
      <w:proofErr w:type="spellStart"/>
      <w:r w:rsidRPr="00B22619">
        <w:rPr>
          <w:rFonts w:ascii="Arial" w:hAnsi="Arial" w:cs="Arial"/>
          <w:i/>
        </w:rPr>
        <w:t>corni</w:t>
      </w:r>
      <w:proofErr w:type="spellEnd"/>
      <w:r w:rsidRPr="00B22619">
        <w:rPr>
          <w:rFonts w:ascii="Arial" w:hAnsi="Arial" w:cs="Arial"/>
        </w:rPr>
        <w:t>), are of minor importance but should still be monitored and treated if populations get too high.  The dormant season is the best time to monitor the scale populations but monitoring should continue into summer and through harvest.  The best control for scale is a well balanced population of natural enemies within your orchard.  While monitoring scale you should also monitor parasites and predators of scale so that you have the complete picture when deciding if you need to treat.  The chemicals you use in the orchard throughout the year can play a very big part in the survival of scale’s natural enemies.</w:t>
      </w:r>
    </w:p>
    <w:p w:rsidR="00C2371F" w:rsidRDefault="00C2371F" w:rsidP="00C2371F">
      <w:pPr>
        <w:tabs>
          <w:tab w:val="left" w:pos="7416"/>
        </w:tabs>
        <w:spacing w:after="0"/>
        <w:rPr>
          <w:rFonts w:ascii="Arial" w:hAnsi="Arial" w:cs="Arial"/>
          <w:b/>
        </w:rPr>
      </w:pPr>
    </w:p>
    <w:p w:rsidR="00C2371F" w:rsidRDefault="00C2371F" w:rsidP="00C2371F">
      <w:pPr>
        <w:tabs>
          <w:tab w:val="left" w:pos="7416"/>
        </w:tabs>
        <w:spacing w:after="0"/>
        <w:rPr>
          <w:rFonts w:ascii="Arial" w:hAnsi="Arial" w:cs="Arial"/>
          <w:b/>
        </w:rPr>
      </w:pPr>
    </w:p>
    <w:p w:rsidR="00B22619" w:rsidRPr="00B22619" w:rsidRDefault="00B22619" w:rsidP="00C2371F">
      <w:pPr>
        <w:tabs>
          <w:tab w:val="left" w:pos="7416"/>
        </w:tabs>
        <w:spacing w:after="0"/>
        <w:rPr>
          <w:rFonts w:ascii="Arial" w:hAnsi="Arial" w:cs="Arial"/>
          <w:b/>
        </w:rPr>
      </w:pPr>
      <w:r w:rsidRPr="00B22619">
        <w:rPr>
          <w:rFonts w:ascii="Arial" w:hAnsi="Arial" w:cs="Arial"/>
          <w:b/>
        </w:rPr>
        <w:t>Identifying scale</w:t>
      </w:r>
    </w:p>
    <w:p w:rsidR="0056388D" w:rsidRDefault="00C2371F" w:rsidP="00C2371F">
      <w:pPr>
        <w:tabs>
          <w:tab w:val="left" w:pos="7416"/>
        </w:tabs>
        <w:spacing w:after="0"/>
        <w:rPr>
          <w:rFonts w:ascii="Arial" w:hAnsi="Arial" w:cs="Arial"/>
        </w:rPr>
      </w:pPr>
      <w:r>
        <w:rPr>
          <w:rFonts w:ascii="Arial" w:hAnsi="Arial" w:cs="Arial"/>
          <w:noProof/>
        </w:rPr>
        <w:drawing>
          <wp:anchor distT="0" distB="0" distL="114300" distR="114300" simplePos="0" relativeHeight="251665408" behindDoc="1" locked="0" layoutInCell="1" allowOverlap="1">
            <wp:simplePos x="0" y="0"/>
            <wp:positionH relativeFrom="column">
              <wp:posOffset>4200525</wp:posOffset>
            </wp:positionH>
            <wp:positionV relativeFrom="paragraph">
              <wp:posOffset>391795</wp:posOffset>
            </wp:positionV>
            <wp:extent cx="2324100" cy="1533525"/>
            <wp:effectExtent l="19050" t="0" r="0" b="0"/>
            <wp:wrapTight wrapText="bothSides">
              <wp:wrapPolygon edited="0">
                <wp:start x="-177" y="0"/>
                <wp:lineTo x="-177" y="21466"/>
                <wp:lineTo x="21600" y="21466"/>
                <wp:lineTo x="21600" y="0"/>
                <wp:lineTo x="-177" y="0"/>
              </wp:wrapPolygon>
            </wp:wrapTight>
            <wp:docPr id="6" name="Picture 12" descr="Female Armored 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emale Armored Scales"/>
                    <pic:cNvPicPr>
                      <a:picLocks noChangeAspect="1" noChangeArrowheads="1"/>
                    </pic:cNvPicPr>
                  </pic:nvPicPr>
                  <pic:blipFill>
                    <a:blip r:embed="rId12" cstate="print"/>
                    <a:srcRect/>
                    <a:stretch>
                      <a:fillRect/>
                    </a:stretch>
                  </pic:blipFill>
                  <pic:spPr bwMode="auto">
                    <a:xfrm>
                      <a:off x="0" y="0"/>
                      <a:ext cx="2324100" cy="1533525"/>
                    </a:xfrm>
                    <a:prstGeom prst="rect">
                      <a:avLst/>
                    </a:prstGeom>
                    <a:noFill/>
                    <a:ln w="9525">
                      <a:noFill/>
                      <a:miter lim="800000"/>
                      <a:headEnd/>
                      <a:tailEnd/>
                    </a:ln>
                  </pic:spPr>
                </pic:pic>
              </a:graphicData>
            </a:graphic>
          </wp:anchor>
        </w:drawing>
      </w:r>
      <w:r w:rsidR="00B22619" w:rsidRPr="00B22619">
        <w:rPr>
          <w:rFonts w:ascii="Arial" w:hAnsi="Arial" w:cs="Arial"/>
        </w:rPr>
        <w:t>San Jose Scale (SJS) can be found feeding on limbs, fruit wood, spurs, leaves and fruit.  Damage is caused by sucking plant juices from the plant and excreting a toxin while feeding.  This can weaken the tree and scar the fruit.  Female scales are round and have a hard grey covering (fig. 1 center).  Male scales are oval (to the right of the female in fig. 1) and when adult males emerge they are yellow and winged.  They can be distinguished from the yellow</w:t>
      </w:r>
      <w:r w:rsidR="00B22619" w:rsidRPr="00B22619">
        <w:rPr>
          <w:rFonts w:ascii="Arial" w:hAnsi="Arial" w:cs="Arial"/>
          <w:i/>
        </w:rPr>
        <w:t xml:space="preserve"> </w:t>
      </w:r>
      <w:proofErr w:type="spellStart"/>
      <w:r w:rsidR="00B22619" w:rsidRPr="00B22619">
        <w:rPr>
          <w:rFonts w:ascii="Arial" w:hAnsi="Arial" w:cs="Arial"/>
          <w:i/>
        </w:rPr>
        <w:t>Aphytis</w:t>
      </w:r>
      <w:proofErr w:type="spellEnd"/>
      <w:r w:rsidR="00B22619" w:rsidRPr="00B22619">
        <w:rPr>
          <w:rFonts w:ascii="Arial" w:hAnsi="Arial" w:cs="Arial"/>
        </w:rPr>
        <w:t xml:space="preserve"> scale parasitoid by a black band across the abdomen.  First </w:t>
      </w:r>
      <w:proofErr w:type="spellStart"/>
      <w:r w:rsidR="00B22619" w:rsidRPr="00B22619">
        <w:rPr>
          <w:rFonts w:ascii="Arial" w:hAnsi="Arial" w:cs="Arial"/>
        </w:rPr>
        <w:t>instar</w:t>
      </w:r>
      <w:proofErr w:type="spellEnd"/>
      <w:r w:rsidR="00B22619" w:rsidRPr="00B22619">
        <w:rPr>
          <w:rFonts w:ascii="Arial" w:hAnsi="Arial" w:cs="Arial"/>
        </w:rPr>
        <w:t xml:space="preserve"> crawlers are yellow and are very small.</w:t>
      </w:r>
    </w:p>
    <w:p w:rsidR="0056388D" w:rsidRDefault="00B22619" w:rsidP="00C2371F">
      <w:pPr>
        <w:tabs>
          <w:tab w:val="left" w:pos="7416"/>
        </w:tabs>
        <w:spacing w:after="0"/>
        <w:rPr>
          <w:rFonts w:ascii="Arial" w:hAnsi="Arial" w:cs="Arial"/>
        </w:rPr>
      </w:pPr>
      <w:r w:rsidRPr="00B22619">
        <w:rPr>
          <w:rFonts w:ascii="Arial" w:hAnsi="Arial" w:cs="Arial"/>
        </w:rPr>
        <w:t xml:space="preserve">  </w:t>
      </w:r>
    </w:p>
    <w:p w:rsidR="00B22619" w:rsidRDefault="0056388D" w:rsidP="00C2371F">
      <w:pPr>
        <w:tabs>
          <w:tab w:val="left" w:pos="7416"/>
        </w:tabs>
        <w:spacing w:after="0"/>
        <w:rPr>
          <w:rFonts w:ascii="Arial" w:hAnsi="Arial" w:cs="Arial"/>
        </w:rPr>
      </w:pPr>
      <w:r w:rsidRPr="00B22619">
        <w:rPr>
          <w:rFonts w:ascii="Arial" w:hAnsi="Arial" w:cs="Arial"/>
          <w:noProof/>
        </w:rPr>
        <w:pict>
          <v:shapetype id="_x0000_t202" coordsize="21600,21600" o:spt="202" path="m,l,21600r21600,l21600,xe">
            <v:stroke joinstyle="miter"/>
            <v:path gradientshapeok="t" o:connecttype="rect"/>
          </v:shapetype>
          <v:shape id="_x0000_s1047" type="#_x0000_t202" style="position:absolute;margin-left:330.5pt;margin-top:15.15pt;width:183.85pt;height:15.9pt;z-index:-251650048;mso-width-relative:margin;mso-height-relative:margin" wrapcoords="-88 -1029 -88 20571 21688 20571 21688 -1029 -88 -1029">
            <v:textbox>
              <w:txbxContent>
                <w:p w:rsidR="00A72F8E" w:rsidRPr="00781D18" w:rsidRDefault="00A72F8E" w:rsidP="00B22619">
                  <w:r w:rsidRPr="00781D18">
                    <w:rPr>
                      <w:rStyle w:val="apple-style-span"/>
                      <w:color w:val="000000"/>
                      <w:sz w:val="12"/>
                      <w:szCs w:val="12"/>
                    </w:rPr>
                    <w:t xml:space="preserve">Fig. 1, San Jose </w:t>
                  </w:r>
                  <w:proofErr w:type="gramStart"/>
                  <w:r w:rsidRPr="00781D18">
                    <w:rPr>
                      <w:rStyle w:val="apple-style-span"/>
                      <w:color w:val="000000"/>
                      <w:sz w:val="12"/>
                      <w:szCs w:val="12"/>
                    </w:rPr>
                    <w:t>Scale  (</w:t>
                  </w:r>
                  <w:proofErr w:type="gramEnd"/>
                  <w:r w:rsidRPr="00781D18">
                    <w:rPr>
                      <w:rStyle w:val="apple-style-span"/>
                      <w:color w:val="000000"/>
                      <w:sz w:val="12"/>
                      <w:szCs w:val="12"/>
                    </w:rPr>
                    <w:t xml:space="preserve"> photo Jack Kelley Clark)</w:t>
                  </w:r>
                </w:p>
              </w:txbxContent>
            </v:textbox>
            <w10:wrap type="tight"/>
          </v:shape>
        </w:pict>
      </w:r>
      <w:r w:rsidR="00B22619" w:rsidRPr="00B22619">
        <w:rPr>
          <w:rFonts w:ascii="Arial" w:hAnsi="Arial" w:cs="Arial"/>
        </w:rPr>
        <w:t xml:space="preserve">European Fruit </w:t>
      </w:r>
      <w:proofErr w:type="spellStart"/>
      <w:r w:rsidR="00B22619" w:rsidRPr="00B22619">
        <w:rPr>
          <w:rFonts w:ascii="Arial" w:hAnsi="Arial" w:cs="Arial"/>
        </w:rPr>
        <w:t>Lecanium</w:t>
      </w:r>
      <w:proofErr w:type="spellEnd"/>
      <w:r w:rsidR="00B22619" w:rsidRPr="00B22619">
        <w:rPr>
          <w:rFonts w:ascii="Arial" w:hAnsi="Arial" w:cs="Arial"/>
        </w:rPr>
        <w:t xml:space="preserve"> (aka. brown apricot scale) is a large domed soft scale that lays its eggs under the cover of the female scale.</w:t>
      </w:r>
    </w:p>
    <w:p w:rsidR="0056388D" w:rsidRPr="00B22619" w:rsidRDefault="0056388D" w:rsidP="00C2371F">
      <w:pPr>
        <w:tabs>
          <w:tab w:val="left" w:pos="7416"/>
        </w:tabs>
        <w:spacing w:after="0"/>
        <w:rPr>
          <w:rFonts w:ascii="Arial" w:hAnsi="Arial" w:cs="Arial"/>
        </w:rPr>
      </w:pPr>
    </w:p>
    <w:p w:rsidR="00B22619" w:rsidRDefault="00B22619" w:rsidP="00C2371F">
      <w:pPr>
        <w:tabs>
          <w:tab w:val="left" w:pos="7416"/>
        </w:tabs>
        <w:spacing w:after="0"/>
        <w:rPr>
          <w:rFonts w:ascii="Arial" w:hAnsi="Arial" w:cs="Arial"/>
        </w:rPr>
      </w:pPr>
      <w:r w:rsidRPr="00B22619">
        <w:rPr>
          <w:rFonts w:ascii="Arial" w:hAnsi="Arial" w:cs="Arial"/>
        </w:rPr>
        <w:t>Italian Pear Scale is the smallest scale and is often difficult to see because they hide under lichen.  You can identify them by scraping the lichen off and seeing the reddish brown female scale bodies underneath.</w:t>
      </w:r>
    </w:p>
    <w:p w:rsidR="0056388D" w:rsidRDefault="0056388D" w:rsidP="00C2371F">
      <w:pPr>
        <w:tabs>
          <w:tab w:val="left" w:pos="7416"/>
        </w:tabs>
        <w:spacing w:after="0"/>
        <w:rPr>
          <w:rFonts w:ascii="Arial" w:hAnsi="Arial" w:cs="Arial"/>
        </w:rPr>
      </w:pPr>
    </w:p>
    <w:p w:rsidR="0056388D" w:rsidRPr="00B22619" w:rsidRDefault="0056388D" w:rsidP="00C2371F">
      <w:pPr>
        <w:tabs>
          <w:tab w:val="left" w:pos="7416"/>
        </w:tabs>
        <w:spacing w:after="0"/>
        <w:rPr>
          <w:rFonts w:ascii="Arial" w:hAnsi="Arial" w:cs="Arial"/>
        </w:rPr>
      </w:pPr>
    </w:p>
    <w:tbl>
      <w:tblPr>
        <w:tblStyle w:val="TableGrid"/>
        <w:tblpPr w:leftFromText="180" w:rightFromText="180" w:vertAnchor="text" w:horzAnchor="margin" w:tblpXSpec="right" w:tblpY="141"/>
        <w:tblOverlap w:val="never"/>
        <w:tblW w:w="0" w:type="auto"/>
        <w:tblLook w:val="04A0"/>
      </w:tblPr>
      <w:tblGrid>
        <w:gridCol w:w="1620"/>
        <w:gridCol w:w="1177"/>
        <w:gridCol w:w="777"/>
        <w:gridCol w:w="1177"/>
      </w:tblGrid>
      <w:tr w:rsidR="00B22619" w:rsidRPr="00B22619" w:rsidTr="00C2371F">
        <w:tc>
          <w:tcPr>
            <w:tcW w:w="1620" w:type="dxa"/>
          </w:tcPr>
          <w:p w:rsidR="00B22619" w:rsidRPr="00B22619" w:rsidRDefault="00B22619" w:rsidP="00C2371F">
            <w:pPr>
              <w:tabs>
                <w:tab w:val="left" w:pos="7416"/>
              </w:tabs>
              <w:rPr>
                <w:rFonts w:ascii="Arial" w:hAnsi="Arial" w:cs="Arial"/>
                <w:sz w:val="24"/>
                <w:szCs w:val="24"/>
              </w:rPr>
            </w:pPr>
          </w:p>
        </w:tc>
        <w:tc>
          <w:tcPr>
            <w:tcW w:w="2880" w:type="dxa"/>
            <w:gridSpan w:val="3"/>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Number of infested spurs with San Jose Scale</w:t>
            </w:r>
          </w:p>
        </w:tc>
      </w:tr>
      <w:tr w:rsidR="00B22619" w:rsidRPr="00B22619" w:rsidTr="00C2371F">
        <w:tc>
          <w:tcPr>
            <w:tcW w:w="1620" w:type="dxa"/>
            <w:vAlign w:val="center"/>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Sample number</w:t>
            </w:r>
          </w:p>
        </w:tc>
        <w:tc>
          <w:tcPr>
            <w:tcW w:w="1023" w:type="dxa"/>
            <w:vAlign w:val="center"/>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Stop sampling</w:t>
            </w:r>
          </w:p>
        </w:tc>
        <w:tc>
          <w:tcPr>
            <w:tcW w:w="777" w:type="dxa"/>
            <w:vAlign w:val="center"/>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Treat</w:t>
            </w:r>
          </w:p>
        </w:tc>
        <w:tc>
          <w:tcPr>
            <w:tcW w:w="1080" w:type="dxa"/>
            <w:vAlign w:val="center"/>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Keep sampling</w:t>
            </w:r>
          </w:p>
        </w:tc>
      </w:tr>
      <w:tr w:rsidR="00B22619" w:rsidRPr="00B22619" w:rsidTr="00C2371F">
        <w:tc>
          <w:tcPr>
            <w:tcW w:w="1620" w:type="dxa"/>
          </w:tcPr>
          <w:p w:rsidR="00B22619" w:rsidRPr="00B22619" w:rsidRDefault="00B22619" w:rsidP="00C2371F">
            <w:pPr>
              <w:tabs>
                <w:tab w:val="left" w:pos="7416"/>
              </w:tabs>
              <w:rPr>
                <w:rFonts w:ascii="Arial" w:hAnsi="Arial" w:cs="Arial"/>
                <w:sz w:val="24"/>
                <w:szCs w:val="24"/>
              </w:rPr>
            </w:pPr>
            <w:r w:rsidRPr="00B22619">
              <w:rPr>
                <w:rFonts w:ascii="Arial" w:hAnsi="Arial" w:cs="Arial"/>
                <w:sz w:val="24"/>
                <w:szCs w:val="24"/>
              </w:rPr>
              <w:t>First 20 spurs</w:t>
            </w:r>
          </w:p>
        </w:tc>
        <w:tc>
          <w:tcPr>
            <w:tcW w:w="1023" w:type="dxa"/>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0</w:t>
            </w:r>
          </w:p>
        </w:tc>
        <w:tc>
          <w:tcPr>
            <w:tcW w:w="777" w:type="dxa"/>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4+</w:t>
            </w:r>
          </w:p>
        </w:tc>
        <w:tc>
          <w:tcPr>
            <w:tcW w:w="1080" w:type="dxa"/>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1-3</w:t>
            </w:r>
          </w:p>
        </w:tc>
      </w:tr>
      <w:tr w:rsidR="00B22619" w:rsidRPr="00B22619" w:rsidTr="00C2371F">
        <w:tc>
          <w:tcPr>
            <w:tcW w:w="1620" w:type="dxa"/>
          </w:tcPr>
          <w:p w:rsidR="00B22619" w:rsidRPr="00B22619" w:rsidRDefault="00B22619" w:rsidP="00C2371F">
            <w:pPr>
              <w:tabs>
                <w:tab w:val="left" w:pos="7416"/>
              </w:tabs>
              <w:rPr>
                <w:rFonts w:ascii="Arial" w:hAnsi="Arial" w:cs="Arial"/>
                <w:sz w:val="24"/>
                <w:szCs w:val="24"/>
              </w:rPr>
            </w:pPr>
            <w:r w:rsidRPr="00B22619">
              <w:rPr>
                <w:rFonts w:ascii="Arial" w:hAnsi="Arial" w:cs="Arial"/>
                <w:sz w:val="24"/>
                <w:szCs w:val="24"/>
              </w:rPr>
              <w:t>First 40 spurs</w:t>
            </w:r>
          </w:p>
        </w:tc>
        <w:tc>
          <w:tcPr>
            <w:tcW w:w="1023" w:type="dxa"/>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1</w:t>
            </w:r>
          </w:p>
        </w:tc>
        <w:tc>
          <w:tcPr>
            <w:tcW w:w="777" w:type="dxa"/>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6+</w:t>
            </w:r>
          </w:p>
        </w:tc>
        <w:tc>
          <w:tcPr>
            <w:tcW w:w="1080" w:type="dxa"/>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2-5</w:t>
            </w:r>
          </w:p>
        </w:tc>
      </w:tr>
      <w:tr w:rsidR="00B22619" w:rsidRPr="00B22619" w:rsidTr="00C2371F">
        <w:tc>
          <w:tcPr>
            <w:tcW w:w="1620" w:type="dxa"/>
          </w:tcPr>
          <w:p w:rsidR="00B22619" w:rsidRPr="00B22619" w:rsidRDefault="00B22619" w:rsidP="00C2371F">
            <w:pPr>
              <w:tabs>
                <w:tab w:val="left" w:pos="7416"/>
              </w:tabs>
              <w:rPr>
                <w:rFonts w:ascii="Arial" w:hAnsi="Arial" w:cs="Arial"/>
                <w:sz w:val="24"/>
                <w:szCs w:val="24"/>
              </w:rPr>
            </w:pPr>
            <w:r w:rsidRPr="00B22619">
              <w:rPr>
                <w:rFonts w:ascii="Arial" w:hAnsi="Arial" w:cs="Arial"/>
                <w:sz w:val="24"/>
                <w:szCs w:val="24"/>
              </w:rPr>
              <w:t>First 60 spurs</w:t>
            </w:r>
          </w:p>
        </w:tc>
        <w:tc>
          <w:tcPr>
            <w:tcW w:w="1023" w:type="dxa"/>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3</w:t>
            </w:r>
          </w:p>
        </w:tc>
        <w:tc>
          <w:tcPr>
            <w:tcW w:w="777" w:type="dxa"/>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8+</w:t>
            </w:r>
          </w:p>
        </w:tc>
        <w:tc>
          <w:tcPr>
            <w:tcW w:w="1080" w:type="dxa"/>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4-7</w:t>
            </w:r>
          </w:p>
        </w:tc>
      </w:tr>
      <w:tr w:rsidR="00B22619" w:rsidRPr="00B22619" w:rsidTr="00C2371F">
        <w:tc>
          <w:tcPr>
            <w:tcW w:w="1620" w:type="dxa"/>
          </w:tcPr>
          <w:p w:rsidR="00B22619" w:rsidRPr="00B22619" w:rsidRDefault="00B22619" w:rsidP="00C2371F">
            <w:pPr>
              <w:tabs>
                <w:tab w:val="left" w:pos="7416"/>
              </w:tabs>
              <w:rPr>
                <w:rFonts w:ascii="Arial" w:hAnsi="Arial" w:cs="Arial"/>
                <w:sz w:val="24"/>
                <w:szCs w:val="24"/>
              </w:rPr>
            </w:pPr>
            <w:r w:rsidRPr="00B22619">
              <w:rPr>
                <w:rFonts w:ascii="Arial" w:hAnsi="Arial" w:cs="Arial"/>
                <w:sz w:val="24"/>
                <w:szCs w:val="24"/>
              </w:rPr>
              <w:t>First 80 spurs</w:t>
            </w:r>
          </w:p>
        </w:tc>
        <w:tc>
          <w:tcPr>
            <w:tcW w:w="1023" w:type="dxa"/>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5</w:t>
            </w:r>
          </w:p>
        </w:tc>
        <w:tc>
          <w:tcPr>
            <w:tcW w:w="777" w:type="dxa"/>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9+</w:t>
            </w:r>
          </w:p>
        </w:tc>
        <w:tc>
          <w:tcPr>
            <w:tcW w:w="1080" w:type="dxa"/>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6-8</w:t>
            </w:r>
          </w:p>
        </w:tc>
      </w:tr>
      <w:tr w:rsidR="00B22619" w:rsidRPr="00B22619" w:rsidTr="00C2371F">
        <w:tc>
          <w:tcPr>
            <w:tcW w:w="1620" w:type="dxa"/>
          </w:tcPr>
          <w:p w:rsidR="00B22619" w:rsidRPr="00B22619" w:rsidRDefault="00B22619" w:rsidP="00C2371F">
            <w:pPr>
              <w:tabs>
                <w:tab w:val="left" w:pos="7416"/>
              </w:tabs>
              <w:rPr>
                <w:rFonts w:ascii="Arial" w:hAnsi="Arial" w:cs="Arial"/>
                <w:sz w:val="24"/>
                <w:szCs w:val="24"/>
              </w:rPr>
            </w:pPr>
            <w:r w:rsidRPr="00B22619">
              <w:rPr>
                <w:rFonts w:ascii="Arial" w:hAnsi="Arial" w:cs="Arial"/>
                <w:sz w:val="24"/>
                <w:szCs w:val="24"/>
              </w:rPr>
              <w:t>100 spurs</w:t>
            </w:r>
          </w:p>
        </w:tc>
        <w:tc>
          <w:tcPr>
            <w:tcW w:w="1023" w:type="dxa"/>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9</w:t>
            </w:r>
          </w:p>
        </w:tc>
        <w:tc>
          <w:tcPr>
            <w:tcW w:w="777" w:type="dxa"/>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10+</w:t>
            </w:r>
          </w:p>
        </w:tc>
        <w:tc>
          <w:tcPr>
            <w:tcW w:w="1080" w:type="dxa"/>
          </w:tcPr>
          <w:p w:rsidR="00B22619" w:rsidRPr="00B22619" w:rsidRDefault="00B22619" w:rsidP="00C2371F">
            <w:pPr>
              <w:tabs>
                <w:tab w:val="left" w:pos="7416"/>
              </w:tabs>
              <w:jc w:val="center"/>
              <w:rPr>
                <w:rFonts w:ascii="Arial" w:hAnsi="Arial" w:cs="Arial"/>
                <w:sz w:val="24"/>
                <w:szCs w:val="24"/>
              </w:rPr>
            </w:pPr>
            <w:r w:rsidRPr="00B22619">
              <w:rPr>
                <w:rFonts w:ascii="Arial" w:hAnsi="Arial" w:cs="Arial"/>
                <w:sz w:val="24"/>
                <w:szCs w:val="24"/>
              </w:rPr>
              <w:t>-</w:t>
            </w:r>
          </w:p>
        </w:tc>
      </w:tr>
    </w:tbl>
    <w:p w:rsidR="00B22619" w:rsidRPr="00B22619" w:rsidRDefault="00B22619" w:rsidP="00C2371F">
      <w:pPr>
        <w:tabs>
          <w:tab w:val="left" w:pos="7416"/>
        </w:tabs>
        <w:spacing w:after="0"/>
        <w:rPr>
          <w:rFonts w:ascii="Arial" w:hAnsi="Arial" w:cs="Arial"/>
          <w:b/>
        </w:rPr>
      </w:pPr>
      <w:r w:rsidRPr="00B22619">
        <w:rPr>
          <w:rFonts w:ascii="Arial" w:hAnsi="Arial" w:cs="Arial"/>
          <w:b/>
        </w:rPr>
        <w:t>Monitoring and treatment decisions</w:t>
      </w:r>
    </w:p>
    <w:p w:rsidR="00B22619" w:rsidRDefault="00B22619" w:rsidP="00C2371F">
      <w:pPr>
        <w:tabs>
          <w:tab w:val="left" w:pos="7416"/>
        </w:tabs>
        <w:spacing w:after="0"/>
        <w:rPr>
          <w:rFonts w:ascii="Arial" w:hAnsi="Arial" w:cs="Arial"/>
        </w:rPr>
      </w:pPr>
      <w:r w:rsidRPr="00B22619">
        <w:rPr>
          <w:rFonts w:ascii="Arial" w:hAnsi="Arial" w:cs="Arial"/>
        </w:rPr>
        <w:t xml:space="preserve">Scale is best monitored in the dormant season by spur sampling.  Collect 100 spurs from the orchard choosing older spurs from the interior of the tree.  Look for scale using a hand lens or dissecting microscope.  Count scale infested spurs and also look for parasitized scale.  This is indicated by a small exit hole on the top of the scale.  If in the first 20 spurs, 4+ infested spurs are found, treatment is needed.  If less than 4 infested spurs, then continue looking at the next 20 spurs.  </w:t>
      </w:r>
    </w:p>
    <w:p w:rsidR="0056388D" w:rsidRPr="00B22619" w:rsidRDefault="0056388D" w:rsidP="00C2371F">
      <w:pPr>
        <w:tabs>
          <w:tab w:val="left" w:pos="7416"/>
        </w:tabs>
        <w:spacing w:after="0"/>
        <w:rPr>
          <w:rFonts w:ascii="Arial" w:hAnsi="Arial" w:cs="Arial"/>
        </w:rPr>
      </w:pPr>
    </w:p>
    <w:p w:rsidR="00B22619" w:rsidRPr="00B22619" w:rsidRDefault="004361E7" w:rsidP="00C2371F">
      <w:pPr>
        <w:tabs>
          <w:tab w:val="left" w:pos="7416"/>
        </w:tabs>
        <w:spacing w:after="0"/>
        <w:rPr>
          <w:rFonts w:ascii="Arial" w:hAnsi="Arial" w:cs="Arial"/>
        </w:rPr>
      </w:pPr>
      <w:r w:rsidRPr="00B22619">
        <w:rPr>
          <w:rFonts w:ascii="Arial" w:hAnsi="Arial" w:cs="Arial"/>
          <w:noProof/>
          <w:lang w:eastAsia="zh-TW"/>
        </w:rPr>
        <w:pict>
          <v:shape id="_x0000_s1044" type="#_x0000_t202" style="position:absolute;margin-left:281.95pt;margin-top:27.8pt;width:240pt;height:28.15pt;z-index:251664384;mso-width-relative:margin;mso-height-relative:margin" stroked="f">
            <v:textbox style="mso-next-textbox:#_x0000_s1044">
              <w:txbxContent>
                <w:p w:rsidR="00A72F8E" w:rsidRPr="0091675E" w:rsidRDefault="00A72F8E" w:rsidP="00B22619">
                  <w:pPr>
                    <w:rPr>
                      <w:sz w:val="18"/>
                      <w:szCs w:val="18"/>
                    </w:rPr>
                  </w:pPr>
                  <w:proofErr w:type="gramStart"/>
                  <w:r w:rsidRPr="0091675E">
                    <w:rPr>
                      <w:sz w:val="18"/>
                      <w:szCs w:val="18"/>
                    </w:rPr>
                    <w:t>Table 1.</w:t>
                  </w:r>
                  <w:proofErr w:type="gramEnd"/>
                  <w:r w:rsidRPr="0091675E">
                    <w:rPr>
                      <w:sz w:val="18"/>
                      <w:szCs w:val="18"/>
                    </w:rPr>
                    <w:t xml:space="preserve"> Trea</w:t>
                  </w:r>
                  <w:r>
                    <w:rPr>
                      <w:sz w:val="18"/>
                      <w:szCs w:val="18"/>
                    </w:rPr>
                    <w:t>t</w:t>
                  </w:r>
                  <w:r w:rsidRPr="0091675E">
                    <w:rPr>
                      <w:sz w:val="18"/>
                      <w:szCs w:val="18"/>
                    </w:rPr>
                    <w:t xml:space="preserve">ment Thresholds for San </w:t>
                  </w:r>
                  <w:proofErr w:type="gramStart"/>
                  <w:r w:rsidRPr="0091675E">
                    <w:rPr>
                      <w:sz w:val="18"/>
                      <w:szCs w:val="18"/>
                    </w:rPr>
                    <w:t>Jose  scale</w:t>
                  </w:r>
                  <w:proofErr w:type="gramEnd"/>
                  <w:r w:rsidRPr="0091675E">
                    <w:rPr>
                      <w:sz w:val="18"/>
                      <w:szCs w:val="18"/>
                    </w:rPr>
                    <w:t xml:space="preserve"> ( table copied from the UC IPM guidelines www.ipm.ucdavis.edu)</w:t>
                  </w:r>
                </w:p>
              </w:txbxContent>
            </v:textbox>
            <w10:wrap type="square"/>
          </v:shape>
        </w:pict>
      </w:r>
      <w:r w:rsidR="00B22619" w:rsidRPr="00B22619">
        <w:rPr>
          <w:rFonts w:ascii="Arial" w:hAnsi="Arial" w:cs="Arial"/>
        </w:rPr>
        <w:t xml:space="preserve">When is a no treatment decision reached?  See table 1 for treatment thresholds. Aphid eggs should also be counted while doing spur sampling.  If any aphid eggs are found then a dormant treatment is recommended.  For more information on monitoring throughout the year and treatment decisions go to </w:t>
      </w:r>
      <w:hyperlink r:id="rId13" w:history="1">
        <w:r w:rsidR="00B22619" w:rsidRPr="00B22619">
          <w:rPr>
            <w:rStyle w:val="Hyperlink"/>
            <w:rFonts w:ascii="Arial" w:hAnsi="Arial" w:cs="Arial"/>
          </w:rPr>
          <w:t>http://www.ipm.ucdavis.edu/PMG/r606900511.html</w:t>
        </w:r>
      </w:hyperlink>
    </w:p>
    <w:p w:rsidR="00C2371F" w:rsidRDefault="00C2371F" w:rsidP="00C2371F">
      <w:pPr>
        <w:tabs>
          <w:tab w:val="left" w:pos="7416"/>
        </w:tabs>
        <w:spacing w:after="0"/>
        <w:rPr>
          <w:rFonts w:ascii="Arial" w:hAnsi="Arial" w:cs="Arial"/>
          <w:b/>
        </w:rPr>
      </w:pPr>
    </w:p>
    <w:p w:rsidR="0056388D" w:rsidRDefault="0056388D" w:rsidP="00C2371F">
      <w:pPr>
        <w:tabs>
          <w:tab w:val="left" w:pos="7416"/>
        </w:tabs>
        <w:spacing w:after="0"/>
        <w:rPr>
          <w:rFonts w:ascii="Arial" w:hAnsi="Arial" w:cs="Arial"/>
          <w:b/>
        </w:rPr>
      </w:pPr>
    </w:p>
    <w:p w:rsidR="00B22619" w:rsidRPr="00B22619" w:rsidRDefault="00B22619" w:rsidP="00C2371F">
      <w:pPr>
        <w:tabs>
          <w:tab w:val="left" w:pos="7416"/>
        </w:tabs>
        <w:spacing w:after="0"/>
        <w:rPr>
          <w:rFonts w:ascii="Arial" w:hAnsi="Arial" w:cs="Arial"/>
          <w:b/>
        </w:rPr>
      </w:pPr>
      <w:r w:rsidRPr="00B22619">
        <w:rPr>
          <w:rFonts w:ascii="Arial" w:hAnsi="Arial" w:cs="Arial"/>
          <w:b/>
        </w:rPr>
        <w:t>Natural enemies of scale insect and keeping the balance</w:t>
      </w:r>
    </w:p>
    <w:p w:rsidR="00B22619" w:rsidRPr="00B22619" w:rsidRDefault="00B22619" w:rsidP="00C2371F">
      <w:pPr>
        <w:tabs>
          <w:tab w:val="left" w:pos="7416"/>
        </w:tabs>
        <w:spacing w:after="0"/>
        <w:rPr>
          <w:rFonts w:ascii="Arial" w:hAnsi="Arial" w:cs="Arial"/>
        </w:rPr>
      </w:pPr>
      <w:r w:rsidRPr="00B22619">
        <w:rPr>
          <w:rFonts w:ascii="Arial" w:hAnsi="Arial" w:cs="Arial"/>
        </w:rPr>
        <w:t>Although treatment is sometimes needed when the scale infestation is heavy, more often the naturally found scale predators (lady beetles and lace wings) and parasitoids (</w:t>
      </w:r>
      <w:proofErr w:type="spellStart"/>
      <w:r w:rsidRPr="00B22619">
        <w:rPr>
          <w:rFonts w:ascii="Arial" w:hAnsi="Arial" w:cs="Arial"/>
          <w:i/>
        </w:rPr>
        <w:t>Aphytis</w:t>
      </w:r>
      <w:proofErr w:type="spellEnd"/>
      <w:r w:rsidRPr="00B22619">
        <w:rPr>
          <w:rFonts w:ascii="Arial" w:hAnsi="Arial" w:cs="Arial"/>
          <w:i/>
        </w:rPr>
        <w:t xml:space="preserve"> </w:t>
      </w:r>
      <w:r w:rsidRPr="00B22619">
        <w:rPr>
          <w:rFonts w:ascii="Arial" w:hAnsi="Arial" w:cs="Arial"/>
        </w:rPr>
        <w:t xml:space="preserve">spp. and </w:t>
      </w:r>
      <w:proofErr w:type="spellStart"/>
      <w:r w:rsidRPr="00B22619">
        <w:rPr>
          <w:rFonts w:ascii="Arial" w:hAnsi="Arial" w:cs="Arial"/>
          <w:i/>
        </w:rPr>
        <w:t>Encarsica</w:t>
      </w:r>
      <w:proofErr w:type="spellEnd"/>
      <w:r w:rsidRPr="00B22619">
        <w:rPr>
          <w:rFonts w:ascii="Arial" w:hAnsi="Arial" w:cs="Arial"/>
          <w:i/>
        </w:rPr>
        <w:t xml:space="preserve"> </w:t>
      </w:r>
      <w:proofErr w:type="spellStart"/>
      <w:r w:rsidRPr="00B22619">
        <w:rPr>
          <w:rFonts w:ascii="Arial" w:hAnsi="Arial" w:cs="Arial"/>
          <w:i/>
        </w:rPr>
        <w:t>permiciosi</w:t>
      </w:r>
      <w:proofErr w:type="spellEnd"/>
      <w:r w:rsidRPr="00B22619">
        <w:rPr>
          <w:rFonts w:ascii="Arial" w:hAnsi="Arial" w:cs="Arial"/>
        </w:rPr>
        <w:t xml:space="preserve">) keep the scale population under control.  Timing of pesticide use and the type of pesticide you choose can negatively affect the natural balance between the scale and its enemies.  See Table 2 for a summary of pesticides and the impact they have.  Dormant and bloom timing has the least effect over all and in-season timing can do the most harm.  But dormant </w:t>
      </w:r>
      <w:proofErr w:type="spellStart"/>
      <w:r w:rsidRPr="00B22619">
        <w:rPr>
          <w:rFonts w:ascii="Arial" w:hAnsi="Arial" w:cs="Arial"/>
        </w:rPr>
        <w:t>pyrethroids</w:t>
      </w:r>
      <w:proofErr w:type="spellEnd"/>
      <w:r w:rsidRPr="00B22619">
        <w:rPr>
          <w:rFonts w:ascii="Arial" w:hAnsi="Arial" w:cs="Arial"/>
        </w:rPr>
        <w:t xml:space="preserve"> or spring applied </w:t>
      </w:r>
      <w:proofErr w:type="spellStart"/>
      <w:r w:rsidRPr="00B22619">
        <w:rPr>
          <w:rFonts w:ascii="Arial" w:hAnsi="Arial" w:cs="Arial"/>
        </w:rPr>
        <w:t>spinosad</w:t>
      </w:r>
      <w:proofErr w:type="spellEnd"/>
      <w:r w:rsidRPr="00B22619">
        <w:rPr>
          <w:rFonts w:ascii="Arial" w:hAnsi="Arial" w:cs="Arial"/>
        </w:rPr>
        <w:t xml:space="preserve"> has a greater effect on scale natural enemies than other pesticide choices or oil used at the same time.  Sprays applied in-season can affect parasitoid populations and may increase the need to monitor and treat for scale in the following year.  Natural enemies help reduce pesticide use so promoting the best conditions for them to thrive by carefully thinking out all aspects of pesticide choice will be time saving and economical in the long run.  </w:t>
      </w:r>
    </w:p>
    <w:p w:rsidR="0056388D" w:rsidRPr="00FA645F" w:rsidRDefault="0056388D" w:rsidP="0056388D">
      <w:pPr>
        <w:tabs>
          <w:tab w:val="left" w:pos="7416"/>
        </w:tabs>
        <w:rPr>
          <w:sz w:val="6"/>
        </w:rPr>
      </w:pPr>
    </w:p>
    <w:tbl>
      <w:tblPr>
        <w:tblStyle w:val="TableGrid"/>
        <w:tblpPr w:leftFromText="180" w:rightFromText="180" w:vertAnchor="page" w:horzAnchor="margin" w:tblpX="-414" w:tblpY="3481"/>
        <w:tblW w:w="11190" w:type="dxa"/>
        <w:tblLook w:val="04A0"/>
      </w:tblPr>
      <w:tblGrid>
        <w:gridCol w:w="971"/>
        <w:gridCol w:w="392"/>
        <w:gridCol w:w="962"/>
        <w:gridCol w:w="468"/>
        <w:gridCol w:w="568"/>
        <w:gridCol w:w="793"/>
        <w:gridCol w:w="400"/>
        <w:gridCol w:w="568"/>
        <w:gridCol w:w="392"/>
        <w:gridCol w:w="793"/>
        <w:gridCol w:w="495"/>
        <w:gridCol w:w="452"/>
        <w:gridCol w:w="918"/>
        <w:gridCol w:w="793"/>
        <w:gridCol w:w="940"/>
        <w:gridCol w:w="396"/>
        <w:gridCol w:w="889"/>
      </w:tblGrid>
      <w:tr w:rsidR="0056388D" w:rsidRPr="003C6929" w:rsidTr="00A72F8E">
        <w:tc>
          <w:tcPr>
            <w:tcW w:w="971" w:type="dxa"/>
            <w:vMerge w:val="restart"/>
          </w:tcPr>
          <w:p w:rsidR="0056388D" w:rsidRPr="003C6929" w:rsidRDefault="0056388D" w:rsidP="00A72F8E">
            <w:pPr>
              <w:tabs>
                <w:tab w:val="left" w:pos="7416"/>
              </w:tabs>
              <w:rPr>
                <w:rFonts w:ascii="Arial Narrow" w:hAnsi="Arial Narrow"/>
                <w:b/>
                <w:sz w:val="18"/>
                <w:szCs w:val="18"/>
              </w:rPr>
            </w:pPr>
            <w:r w:rsidRPr="003C6929">
              <w:rPr>
                <w:rFonts w:ascii="Arial Narrow" w:hAnsi="Arial Narrow"/>
                <w:b/>
                <w:sz w:val="18"/>
                <w:szCs w:val="18"/>
              </w:rPr>
              <w:t>Natural Enemy</w:t>
            </w:r>
          </w:p>
        </w:tc>
        <w:tc>
          <w:tcPr>
            <w:tcW w:w="0" w:type="auto"/>
            <w:gridSpan w:val="5"/>
          </w:tcPr>
          <w:p w:rsidR="0056388D" w:rsidRPr="003C6929" w:rsidRDefault="0056388D" w:rsidP="00A72F8E">
            <w:pPr>
              <w:tabs>
                <w:tab w:val="left" w:pos="7416"/>
              </w:tabs>
              <w:rPr>
                <w:rFonts w:ascii="Arial Narrow" w:hAnsi="Arial Narrow"/>
                <w:b/>
                <w:sz w:val="18"/>
                <w:szCs w:val="18"/>
              </w:rPr>
            </w:pPr>
            <w:r w:rsidRPr="003C6929">
              <w:rPr>
                <w:rFonts w:ascii="Arial Narrow" w:hAnsi="Arial Narrow"/>
                <w:b/>
                <w:sz w:val="18"/>
                <w:szCs w:val="18"/>
              </w:rPr>
              <w:t>Dormant</w:t>
            </w:r>
          </w:p>
        </w:tc>
        <w:tc>
          <w:tcPr>
            <w:tcW w:w="0" w:type="auto"/>
            <w:gridSpan w:val="4"/>
          </w:tcPr>
          <w:p w:rsidR="0056388D" w:rsidRPr="003C6929" w:rsidRDefault="0056388D" w:rsidP="00A72F8E">
            <w:pPr>
              <w:tabs>
                <w:tab w:val="left" w:pos="7416"/>
              </w:tabs>
              <w:rPr>
                <w:rFonts w:ascii="Arial Narrow" w:hAnsi="Arial Narrow"/>
                <w:b/>
                <w:sz w:val="18"/>
                <w:szCs w:val="18"/>
              </w:rPr>
            </w:pPr>
            <w:r w:rsidRPr="003C6929">
              <w:rPr>
                <w:rFonts w:ascii="Arial Narrow" w:hAnsi="Arial Narrow"/>
                <w:b/>
                <w:sz w:val="18"/>
                <w:szCs w:val="18"/>
              </w:rPr>
              <w:t>Bloom Time</w:t>
            </w:r>
          </w:p>
        </w:tc>
        <w:tc>
          <w:tcPr>
            <w:tcW w:w="0" w:type="auto"/>
            <w:gridSpan w:val="7"/>
          </w:tcPr>
          <w:p w:rsidR="0056388D" w:rsidRPr="003C6929" w:rsidRDefault="0056388D" w:rsidP="00A72F8E">
            <w:pPr>
              <w:tabs>
                <w:tab w:val="left" w:pos="7416"/>
              </w:tabs>
              <w:rPr>
                <w:rFonts w:ascii="Arial Narrow" w:hAnsi="Arial Narrow"/>
                <w:b/>
                <w:sz w:val="18"/>
                <w:szCs w:val="18"/>
              </w:rPr>
            </w:pPr>
            <w:r w:rsidRPr="003C6929">
              <w:rPr>
                <w:rFonts w:ascii="Arial Narrow" w:hAnsi="Arial Narrow"/>
                <w:b/>
                <w:sz w:val="18"/>
                <w:szCs w:val="18"/>
              </w:rPr>
              <w:t>In-Season</w:t>
            </w:r>
          </w:p>
        </w:tc>
      </w:tr>
      <w:tr w:rsidR="0056388D" w:rsidRPr="003C6929" w:rsidTr="00A72F8E">
        <w:tc>
          <w:tcPr>
            <w:tcW w:w="971" w:type="dxa"/>
            <w:vMerge/>
          </w:tcPr>
          <w:p w:rsidR="0056388D" w:rsidRPr="003C6929" w:rsidRDefault="0056388D" w:rsidP="00A72F8E">
            <w:pPr>
              <w:tabs>
                <w:tab w:val="left" w:pos="7416"/>
              </w:tabs>
              <w:rPr>
                <w:rFonts w:ascii="Arial Narrow" w:hAnsi="Arial Narrow"/>
                <w:b/>
                <w:sz w:val="18"/>
                <w:szCs w:val="18"/>
              </w:rPr>
            </w:pPr>
          </w:p>
        </w:tc>
        <w:tc>
          <w:tcPr>
            <w:tcW w:w="0" w:type="auto"/>
            <w:vAlign w:val="bottom"/>
          </w:tcPr>
          <w:p w:rsidR="0056388D" w:rsidRPr="00111812" w:rsidRDefault="0056388D" w:rsidP="00A72F8E">
            <w:pPr>
              <w:tabs>
                <w:tab w:val="left" w:pos="7416"/>
              </w:tabs>
              <w:jc w:val="center"/>
              <w:rPr>
                <w:rFonts w:ascii="Arial Narrow" w:hAnsi="Arial Narrow"/>
                <w:b/>
                <w:sz w:val="16"/>
                <w:szCs w:val="16"/>
              </w:rPr>
            </w:pPr>
            <w:r w:rsidRPr="00111812">
              <w:rPr>
                <w:rFonts w:ascii="Arial Narrow" w:hAnsi="Arial Narrow"/>
                <w:b/>
                <w:sz w:val="16"/>
                <w:szCs w:val="16"/>
              </w:rPr>
              <w:t>Oil</w:t>
            </w:r>
          </w:p>
        </w:tc>
        <w:tc>
          <w:tcPr>
            <w:tcW w:w="0" w:type="auto"/>
            <w:vAlign w:val="bottom"/>
          </w:tcPr>
          <w:p w:rsidR="0056388D" w:rsidRPr="00111812" w:rsidRDefault="0056388D" w:rsidP="00A72F8E">
            <w:pPr>
              <w:tabs>
                <w:tab w:val="left" w:pos="7416"/>
              </w:tabs>
              <w:jc w:val="center"/>
              <w:rPr>
                <w:rFonts w:ascii="Arial Narrow" w:hAnsi="Arial Narrow"/>
                <w:b/>
                <w:sz w:val="16"/>
                <w:szCs w:val="16"/>
              </w:rPr>
            </w:pPr>
            <w:r w:rsidRPr="00111812">
              <w:rPr>
                <w:rFonts w:ascii="Arial Narrow" w:hAnsi="Arial Narrow"/>
                <w:b/>
                <w:sz w:val="16"/>
                <w:szCs w:val="16"/>
              </w:rPr>
              <w:t>Oil+ pryrethroid</w:t>
            </w:r>
            <w:r w:rsidRPr="00111812">
              <w:rPr>
                <w:rFonts w:ascii="Arial Narrow" w:hAnsi="Arial Narrow"/>
                <w:b/>
                <w:sz w:val="16"/>
                <w:szCs w:val="16"/>
                <w:vertAlign w:val="superscript"/>
              </w:rPr>
              <w:t>1</w:t>
            </w:r>
          </w:p>
        </w:tc>
        <w:tc>
          <w:tcPr>
            <w:tcW w:w="0" w:type="auto"/>
            <w:vAlign w:val="bottom"/>
          </w:tcPr>
          <w:p w:rsidR="0056388D" w:rsidRPr="00111812" w:rsidRDefault="0056388D" w:rsidP="00A72F8E">
            <w:pPr>
              <w:tabs>
                <w:tab w:val="left" w:pos="7416"/>
              </w:tabs>
              <w:jc w:val="center"/>
              <w:rPr>
                <w:rFonts w:ascii="Arial Narrow" w:hAnsi="Arial Narrow"/>
                <w:b/>
                <w:sz w:val="16"/>
                <w:szCs w:val="16"/>
              </w:rPr>
            </w:pPr>
            <w:r w:rsidRPr="00111812">
              <w:rPr>
                <w:rFonts w:ascii="Arial Narrow" w:hAnsi="Arial Narrow"/>
                <w:b/>
                <w:sz w:val="16"/>
                <w:szCs w:val="16"/>
              </w:rPr>
              <w:t>Oil+ OP</w:t>
            </w:r>
            <w:r w:rsidRPr="00111812">
              <w:rPr>
                <w:rFonts w:ascii="Arial Narrow" w:hAnsi="Arial Narrow"/>
                <w:b/>
                <w:sz w:val="16"/>
                <w:szCs w:val="16"/>
                <w:vertAlign w:val="superscript"/>
              </w:rPr>
              <w:t>2</w:t>
            </w:r>
          </w:p>
        </w:tc>
        <w:tc>
          <w:tcPr>
            <w:tcW w:w="0" w:type="auto"/>
            <w:vAlign w:val="bottom"/>
          </w:tcPr>
          <w:p w:rsidR="0056388D" w:rsidRPr="00111812" w:rsidRDefault="0056388D" w:rsidP="00A72F8E">
            <w:pPr>
              <w:tabs>
                <w:tab w:val="left" w:pos="7416"/>
              </w:tabs>
              <w:jc w:val="center"/>
              <w:rPr>
                <w:rFonts w:ascii="Arial Narrow" w:hAnsi="Arial Narrow"/>
                <w:b/>
                <w:sz w:val="16"/>
                <w:szCs w:val="16"/>
              </w:rPr>
            </w:pPr>
            <w:r w:rsidRPr="00111812">
              <w:rPr>
                <w:rFonts w:ascii="Arial Narrow" w:hAnsi="Arial Narrow"/>
                <w:b/>
                <w:sz w:val="16"/>
                <w:szCs w:val="16"/>
              </w:rPr>
              <w:t>Oil+ IGRs</w:t>
            </w:r>
            <w:r w:rsidRPr="00111812">
              <w:rPr>
                <w:rFonts w:ascii="Arial Narrow" w:hAnsi="Arial Narrow"/>
                <w:b/>
                <w:sz w:val="16"/>
                <w:szCs w:val="16"/>
                <w:vertAlign w:val="superscript"/>
              </w:rPr>
              <w:t>3</w:t>
            </w:r>
          </w:p>
        </w:tc>
        <w:tc>
          <w:tcPr>
            <w:tcW w:w="0" w:type="auto"/>
            <w:vAlign w:val="bottom"/>
          </w:tcPr>
          <w:p w:rsidR="0056388D" w:rsidRPr="00111812" w:rsidRDefault="0056388D" w:rsidP="00A72F8E">
            <w:pPr>
              <w:tabs>
                <w:tab w:val="left" w:pos="7416"/>
              </w:tabs>
              <w:jc w:val="center"/>
              <w:rPr>
                <w:rFonts w:ascii="Arial Narrow" w:hAnsi="Arial Narrow"/>
                <w:b/>
                <w:sz w:val="16"/>
                <w:szCs w:val="16"/>
              </w:rPr>
            </w:pPr>
            <w:r w:rsidRPr="00111812">
              <w:rPr>
                <w:rFonts w:ascii="Arial Narrow" w:hAnsi="Arial Narrow"/>
                <w:b/>
                <w:sz w:val="16"/>
                <w:szCs w:val="16"/>
              </w:rPr>
              <w:t xml:space="preserve">Oil+ </w:t>
            </w:r>
            <w:proofErr w:type="spellStart"/>
            <w:r w:rsidRPr="00111812">
              <w:rPr>
                <w:rFonts w:ascii="Arial Narrow" w:hAnsi="Arial Narrow"/>
                <w:b/>
                <w:sz w:val="16"/>
                <w:szCs w:val="16"/>
              </w:rPr>
              <w:t>spinosad</w:t>
            </w:r>
            <w:proofErr w:type="spellEnd"/>
          </w:p>
        </w:tc>
        <w:tc>
          <w:tcPr>
            <w:tcW w:w="0" w:type="auto"/>
            <w:vAlign w:val="bottom"/>
          </w:tcPr>
          <w:p w:rsidR="0056388D" w:rsidRPr="00111812" w:rsidRDefault="0056388D" w:rsidP="00A72F8E">
            <w:pPr>
              <w:tabs>
                <w:tab w:val="left" w:pos="7416"/>
              </w:tabs>
              <w:jc w:val="center"/>
              <w:rPr>
                <w:rFonts w:ascii="Arial Narrow" w:hAnsi="Arial Narrow"/>
                <w:b/>
                <w:sz w:val="16"/>
                <w:szCs w:val="16"/>
                <w:vertAlign w:val="superscript"/>
              </w:rPr>
            </w:pPr>
            <w:r w:rsidRPr="00111812">
              <w:rPr>
                <w:rFonts w:ascii="Arial Narrow" w:hAnsi="Arial Narrow"/>
                <w:b/>
                <w:sz w:val="16"/>
                <w:szCs w:val="16"/>
              </w:rPr>
              <w:t>Bt</w:t>
            </w:r>
            <w:r w:rsidRPr="00111812">
              <w:rPr>
                <w:rFonts w:ascii="Arial Narrow" w:hAnsi="Arial Narrow"/>
                <w:b/>
                <w:sz w:val="16"/>
                <w:szCs w:val="16"/>
                <w:vertAlign w:val="superscript"/>
              </w:rPr>
              <w:t>4</w:t>
            </w:r>
          </w:p>
        </w:tc>
        <w:tc>
          <w:tcPr>
            <w:tcW w:w="0" w:type="auto"/>
            <w:vAlign w:val="bottom"/>
          </w:tcPr>
          <w:p w:rsidR="0056388D" w:rsidRPr="00111812" w:rsidRDefault="0056388D" w:rsidP="00A72F8E">
            <w:pPr>
              <w:tabs>
                <w:tab w:val="left" w:pos="7416"/>
              </w:tabs>
              <w:jc w:val="center"/>
              <w:rPr>
                <w:rFonts w:ascii="Arial Narrow" w:hAnsi="Arial Narrow"/>
                <w:b/>
                <w:sz w:val="16"/>
                <w:szCs w:val="16"/>
                <w:vertAlign w:val="superscript"/>
              </w:rPr>
            </w:pPr>
            <w:r w:rsidRPr="00111812">
              <w:rPr>
                <w:rFonts w:ascii="Arial Narrow" w:hAnsi="Arial Narrow"/>
                <w:b/>
                <w:sz w:val="16"/>
                <w:szCs w:val="16"/>
              </w:rPr>
              <w:t>IGRs</w:t>
            </w:r>
            <w:r w:rsidRPr="00111812">
              <w:rPr>
                <w:rFonts w:ascii="Arial Narrow" w:hAnsi="Arial Narrow"/>
                <w:b/>
                <w:sz w:val="16"/>
                <w:szCs w:val="16"/>
                <w:vertAlign w:val="superscript"/>
              </w:rPr>
              <w:t>3</w:t>
            </w:r>
          </w:p>
        </w:tc>
        <w:tc>
          <w:tcPr>
            <w:tcW w:w="0" w:type="auto"/>
            <w:vAlign w:val="bottom"/>
          </w:tcPr>
          <w:p w:rsidR="0056388D" w:rsidRPr="00111812" w:rsidRDefault="0056388D" w:rsidP="00A72F8E">
            <w:pPr>
              <w:tabs>
                <w:tab w:val="left" w:pos="7416"/>
              </w:tabs>
              <w:jc w:val="center"/>
              <w:rPr>
                <w:rFonts w:ascii="Arial Narrow" w:hAnsi="Arial Narrow"/>
                <w:b/>
                <w:sz w:val="16"/>
                <w:szCs w:val="16"/>
              </w:rPr>
            </w:pPr>
            <w:r w:rsidRPr="00111812">
              <w:rPr>
                <w:rFonts w:ascii="Arial Narrow" w:hAnsi="Arial Narrow"/>
                <w:b/>
                <w:sz w:val="16"/>
                <w:szCs w:val="16"/>
              </w:rPr>
              <w:t>Oil</w:t>
            </w:r>
          </w:p>
        </w:tc>
        <w:tc>
          <w:tcPr>
            <w:tcW w:w="0" w:type="auto"/>
            <w:vAlign w:val="bottom"/>
          </w:tcPr>
          <w:p w:rsidR="0056388D" w:rsidRPr="00111812" w:rsidRDefault="0056388D" w:rsidP="00A72F8E">
            <w:pPr>
              <w:tabs>
                <w:tab w:val="left" w:pos="7416"/>
              </w:tabs>
              <w:jc w:val="center"/>
              <w:rPr>
                <w:rFonts w:ascii="Arial Narrow" w:hAnsi="Arial Narrow"/>
                <w:b/>
                <w:sz w:val="16"/>
                <w:szCs w:val="16"/>
              </w:rPr>
            </w:pPr>
            <w:proofErr w:type="spellStart"/>
            <w:r w:rsidRPr="00111812">
              <w:rPr>
                <w:rFonts w:ascii="Arial Narrow" w:hAnsi="Arial Narrow"/>
                <w:b/>
                <w:sz w:val="16"/>
                <w:szCs w:val="16"/>
              </w:rPr>
              <w:t>spinosad</w:t>
            </w:r>
            <w:proofErr w:type="spellEnd"/>
          </w:p>
        </w:tc>
        <w:tc>
          <w:tcPr>
            <w:tcW w:w="0" w:type="auto"/>
            <w:vAlign w:val="bottom"/>
          </w:tcPr>
          <w:p w:rsidR="0056388D" w:rsidRPr="00111812" w:rsidRDefault="0056388D" w:rsidP="00A72F8E">
            <w:pPr>
              <w:tabs>
                <w:tab w:val="left" w:pos="7416"/>
              </w:tabs>
              <w:jc w:val="center"/>
              <w:rPr>
                <w:rFonts w:ascii="Arial Narrow" w:hAnsi="Arial Narrow"/>
                <w:b/>
                <w:sz w:val="16"/>
                <w:szCs w:val="16"/>
                <w:vertAlign w:val="superscript"/>
              </w:rPr>
            </w:pPr>
            <w:r w:rsidRPr="00111812">
              <w:rPr>
                <w:rFonts w:ascii="Arial Narrow" w:hAnsi="Arial Narrow"/>
                <w:b/>
                <w:sz w:val="16"/>
                <w:szCs w:val="16"/>
              </w:rPr>
              <w:t>IGR</w:t>
            </w:r>
            <w:r w:rsidRPr="00111812">
              <w:rPr>
                <w:rFonts w:ascii="Arial Narrow" w:hAnsi="Arial Narrow"/>
                <w:b/>
                <w:sz w:val="16"/>
                <w:szCs w:val="16"/>
                <w:vertAlign w:val="superscript"/>
              </w:rPr>
              <w:t>5</w:t>
            </w:r>
          </w:p>
        </w:tc>
        <w:tc>
          <w:tcPr>
            <w:tcW w:w="452" w:type="dxa"/>
            <w:vAlign w:val="bottom"/>
          </w:tcPr>
          <w:p w:rsidR="0056388D" w:rsidRPr="00111812" w:rsidRDefault="0056388D" w:rsidP="00A72F8E">
            <w:pPr>
              <w:tabs>
                <w:tab w:val="left" w:pos="7416"/>
              </w:tabs>
              <w:jc w:val="center"/>
              <w:rPr>
                <w:rFonts w:ascii="Arial Narrow" w:hAnsi="Arial Narrow"/>
                <w:b/>
                <w:sz w:val="16"/>
                <w:szCs w:val="16"/>
                <w:vertAlign w:val="superscript"/>
              </w:rPr>
            </w:pPr>
            <w:r w:rsidRPr="00111812">
              <w:rPr>
                <w:rFonts w:ascii="Arial Narrow" w:hAnsi="Arial Narrow"/>
                <w:b/>
                <w:sz w:val="16"/>
                <w:szCs w:val="16"/>
              </w:rPr>
              <w:t>OP</w:t>
            </w:r>
            <w:r w:rsidRPr="00111812">
              <w:rPr>
                <w:rFonts w:ascii="Arial Narrow" w:hAnsi="Arial Narrow"/>
                <w:b/>
                <w:sz w:val="16"/>
                <w:szCs w:val="16"/>
                <w:vertAlign w:val="superscript"/>
              </w:rPr>
              <w:t>2</w:t>
            </w:r>
          </w:p>
        </w:tc>
        <w:tc>
          <w:tcPr>
            <w:tcW w:w="918" w:type="dxa"/>
            <w:vAlign w:val="bottom"/>
          </w:tcPr>
          <w:p w:rsidR="0056388D" w:rsidRPr="00111812" w:rsidRDefault="0056388D" w:rsidP="00A72F8E">
            <w:pPr>
              <w:tabs>
                <w:tab w:val="left" w:pos="7416"/>
              </w:tabs>
              <w:jc w:val="center"/>
              <w:rPr>
                <w:rFonts w:ascii="Arial Narrow" w:hAnsi="Arial Narrow"/>
                <w:b/>
                <w:sz w:val="16"/>
                <w:szCs w:val="16"/>
              </w:rPr>
            </w:pPr>
            <w:r w:rsidRPr="00111812">
              <w:rPr>
                <w:rFonts w:ascii="Arial Narrow" w:hAnsi="Arial Narrow"/>
                <w:b/>
                <w:sz w:val="16"/>
                <w:szCs w:val="16"/>
              </w:rPr>
              <w:t>Pyrethroid</w:t>
            </w:r>
            <w:r w:rsidRPr="00111812">
              <w:rPr>
                <w:rFonts w:ascii="Arial Narrow" w:hAnsi="Arial Narrow"/>
                <w:b/>
                <w:sz w:val="16"/>
                <w:szCs w:val="16"/>
                <w:vertAlign w:val="superscript"/>
              </w:rPr>
              <w:t>1</w:t>
            </w:r>
          </w:p>
        </w:tc>
        <w:tc>
          <w:tcPr>
            <w:tcW w:w="0" w:type="auto"/>
            <w:vAlign w:val="bottom"/>
          </w:tcPr>
          <w:p w:rsidR="0056388D" w:rsidRPr="00111812" w:rsidRDefault="0056388D" w:rsidP="00A72F8E">
            <w:pPr>
              <w:tabs>
                <w:tab w:val="left" w:pos="7416"/>
              </w:tabs>
              <w:jc w:val="center"/>
              <w:rPr>
                <w:rFonts w:ascii="Arial Narrow" w:hAnsi="Arial Narrow"/>
                <w:b/>
                <w:sz w:val="16"/>
                <w:szCs w:val="16"/>
              </w:rPr>
            </w:pPr>
            <w:proofErr w:type="spellStart"/>
            <w:r w:rsidRPr="00111812">
              <w:rPr>
                <w:rFonts w:ascii="Arial Narrow" w:hAnsi="Arial Narrow"/>
                <w:b/>
                <w:sz w:val="16"/>
                <w:szCs w:val="16"/>
              </w:rPr>
              <w:t>spinosad</w:t>
            </w:r>
            <w:proofErr w:type="spellEnd"/>
          </w:p>
        </w:tc>
        <w:tc>
          <w:tcPr>
            <w:tcW w:w="0" w:type="auto"/>
            <w:vAlign w:val="bottom"/>
          </w:tcPr>
          <w:p w:rsidR="0056388D" w:rsidRPr="00111812" w:rsidRDefault="0056388D" w:rsidP="00A72F8E">
            <w:pPr>
              <w:tabs>
                <w:tab w:val="left" w:pos="7416"/>
              </w:tabs>
              <w:jc w:val="center"/>
              <w:rPr>
                <w:rFonts w:ascii="Arial Narrow" w:hAnsi="Arial Narrow"/>
                <w:b/>
                <w:sz w:val="16"/>
                <w:szCs w:val="16"/>
                <w:vertAlign w:val="superscript"/>
              </w:rPr>
            </w:pPr>
            <w:r w:rsidRPr="00111812">
              <w:rPr>
                <w:rFonts w:ascii="Arial Narrow" w:hAnsi="Arial Narrow"/>
                <w:b/>
                <w:sz w:val="16"/>
                <w:szCs w:val="16"/>
              </w:rPr>
              <w:t>Carbamate</w:t>
            </w:r>
            <w:r w:rsidRPr="00111812">
              <w:rPr>
                <w:rFonts w:ascii="Arial Narrow" w:hAnsi="Arial Narrow"/>
                <w:b/>
                <w:sz w:val="16"/>
                <w:szCs w:val="16"/>
                <w:vertAlign w:val="superscript"/>
              </w:rPr>
              <w:t>6</w:t>
            </w:r>
          </w:p>
        </w:tc>
        <w:tc>
          <w:tcPr>
            <w:tcW w:w="0" w:type="auto"/>
            <w:vAlign w:val="bottom"/>
          </w:tcPr>
          <w:p w:rsidR="0056388D" w:rsidRPr="00111812" w:rsidRDefault="0056388D" w:rsidP="00A72F8E">
            <w:pPr>
              <w:tabs>
                <w:tab w:val="left" w:pos="7416"/>
              </w:tabs>
              <w:jc w:val="center"/>
              <w:rPr>
                <w:rFonts w:ascii="Arial Narrow" w:hAnsi="Arial Narrow"/>
                <w:b/>
                <w:sz w:val="16"/>
                <w:szCs w:val="16"/>
              </w:rPr>
            </w:pPr>
            <w:r w:rsidRPr="00111812">
              <w:rPr>
                <w:rFonts w:ascii="Arial Narrow" w:hAnsi="Arial Narrow"/>
                <w:b/>
                <w:sz w:val="16"/>
                <w:szCs w:val="16"/>
              </w:rPr>
              <w:t>Oil</w:t>
            </w:r>
          </w:p>
        </w:tc>
        <w:tc>
          <w:tcPr>
            <w:tcW w:w="0" w:type="auto"/>
            <w:vAlign w:val="bottom"/>
          </w:tcPr>
          <w:p w:rsidR="0056388D" w:rsidRPr="00111812" w:rsidRDefault="0056388D" w:rsidP="00A72F8E">
            <w:pPr>
              <w:tabs>
                <w:tab w:val="left" w:pos="7416"/>
              </w:tabs>
              <w:jc w:val="center"/>
              <w:rPr>
                <w:rFonts w:ascii="Arial Narrow" w:hAnsi="Arial Narrow"/>
                <w:b/>
                <w:sz w:val="16"/>
                <w:szCs w:val="16"/>
                <w:vertAlign w:val="superscript"/>
              </w:rPr>
            </w:pPr>
            <w:r w:rsidRPr="00111812">
              <w:rPr>
                <w:rFonts w:ascii="Arial Narrow" w:hAnsi="Arial Narrow"/>
                <w:b/>
                <w:sz w:val="16"/>
                <w:szCs w:val="16"/>
              </w:rPr>
              <w:t>Neo-nicotinoid</w:t>
            </w:r>
            <w:r w:rsidRPr="00111812">
              <w:rPr>
                <w:rFonts w:ascii="Arial Narrow" w:hAnsi="Arial Narrow"/>
                <w:b/>
                <w:sz w:val="16"/>
                <w:szCs w:val="16"/>
                <w:vertAlign w:val="superscript"/>
              </w:rPr>
              <w:t>7</w:t>
            </w:r>
          </w:p>
        </w:tc>
      </w:tr>
      <w:tr w:rsidR="0056388D" w:rsidRPr="003C6929" w:rsidTr="00A72F8E">
        <w:tc>
          <w:tcPr>
            <w:tcW w:w="971" w:type="dxa"/>
          </w:tcPr>
          <w:p w:rsidR="0056388D" w:rsidRPr="003C6929" w:rsidRDefault="0056388D" w:rsidP="00A72F8E">
            <w:pPr>
              <w:tabs>
                <w:tab w:val="left" w:pos="7416"/>
              </w:tabs>
              <w:rPr>
                <w:rFonts w:ascii="Arial Narrow" w:hAnsi="Arial Narrow"/>
                <w:b/>
                <w:sz w:val="18"/>
                <w:szCs w:val="18"/>
              </w:rPr>
            </w:pPr>
            <w:r w:rsidRPr="003C6929">
              <w:rPr>
                <w:rFonts w:ascii="Arial Narrow" w:hAnsi="Arial Narrow"/>
                <w:b/>
                <w:sz w:val="18"/>
                <w:szCs w:val="18"/>
              </w:rPr>
              <w:t>Lacewings</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M</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M</w:t>
            </w:r>
          </w:p>
        </w:tc>
        <w:tc>
          <w:tcPr>
            <w:tcW w:w="452" w:type="dxa"/>
            <w:vAlign w:val="center"/>
          </w:tcPr>
          <w:p w:rsidR="0056388D" w:rsidRPr="003C6929" w:rsidRDefault="0056388D" w:rsidP="00A72F8E">
            <w:pPr>
              <w:tabs>
                <w:tab w:val="left" w:pos="7416"/>
              </w:tabs>
              <w:jc w:val="center"/>
              <w:rPr>
                <w:rFonts w:ascii="Arial Narrow" w:hAnsi="Arial Narrow"/>
              </w:rPr>
            </w:pPr>
            <w:r>
              <w:rPr>
                <w:rFonts w:ascii="Arial Narrow" w:hAnsi="Arial Narrow"/>
              </w:rPr>
              <w:t>M</w:t>
            </w:r>
          </w:p>
        </w:tc>
        <w:tc>
          <w:tcPr>
            <w:tcW w:w="918" w:type="dxa"/>
            <w:vAlign w:val="center"/>
          </w:tcPr>
          <w:p w:rsidR="0056388D" w:rsidRPr="003C6929" w:rsidRDefault="0056388D" w:rsidP="00A72F8E">
            <w:pPr>
              <w:tabs>
                <w:tab w:val="left" w:pos="7416"/>
              </w:tabs>
              <w:jc w:val="center"/>
              <w:rPr>
                <w:rFonts w:ascii="Arial Narrow" w:hAnsi="Arial Narrow"/>
              </w:rPr>
            </w:pPr>
            <w:r>
              <w:rPr>
                <w:rFonts w:ascii="Arial Narrow" w:hAnsi="Arial Narrow"/>
              </w:rPr>
              <w:t>L-M</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L-M</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H</w:t>
            </w:r>
          </w:p>
        </w:tc>
        <w:tc>
          <w:tcPr>
            <w:tcW w:w="0" w:type="auto"/>
            <w:vAlign w:val="center"/>
          </w:tcPr>
          <w:p w:rsidR="0056388D" w:rsidRPr="003C6929" w:rsidRDefault="0056388D" w:rsidP="00A72F8E">
            <w:pPr>
              <w:tabs>
                <w:tab w:val="left" w:pos="7416"/>
              </w:tabs>
              <w:jc w:val="center"/>
              <w:rPr>
                <w:rFonts w:ascii="Arial Narrow" w:hAnsi="Arial Narrow"/>
              </w:rPr>
            </w:pPr>
            <w:r w:rsidRPr="00F30A56">
              <w:rPr>
                <w:rFonts w:ascii="Arial" w:hAnsi="Arial" w:cs="Arial"/>
                <w:color w:val="000000"/>
                <w:sz w:val="18"/>
                <w:szCs w:val="18"/>
              </w:rPr>
              <w:t>—</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M</w:t>
            </w:r>
          </w:p>
        </w:tc>
      </w:tr>
      <w:tr w:rsidR="0056388D" w:rsidRPr="003C6929" w:rsidTr="00A72F8E">
        <w:tc>
          <w:tcPr>
            <w:tcW w:w="971" w:type="dxa"/>
          </w:tcPr>
          <w:p w:rsidR="0056388D" w:rsidRPr="003C6929" w:rsidRDefault="0056388D" w:rsidP="00A72F8E">
            <w:pPr>
              <w:tabs>
                <w:tab w:val="left" w:pos="7416"/>
              </w:tabs>
              <w:rPr>
                <w:rFonts w:ascii="Arial Narrow" w:hAnsi="Arial Narrow"/>
                <w:b/>
                <w:sz w:val="18"/>
                <w:szCs w:val="18"/>
              </w:rPr>
            </w:pPr>
            <w:r w:rsidRPr="003C6929">
              <w:rPr>
                <w:rFonts w:ascii="Arial Narrow" w:hAnsi="Arial Narrow"/>
                <w:b/>
                <w:sz w:val="18"/>
                <w:szCs w:val="18"/>
              </w:rPr>
              <w:t>Lady Beetles</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M</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452" w:type="dxa"/>
            <w:vAlign w:val="center"/>
          </w:tcPr>
          <w:p w:rsidR="0056388D" w:rsidRPr="003C6929" w:rsidRDefault="0056388D" w:rsidP="00A72F8E">
            <w:pPr>
              <w:tabs>
                <w:tab w:val="left" w:pos="7416"/>
              </w:tabs>
              <w:jc w:val="center"/>
              <w:rPr>
                <w:rFonts w:ascii="Arial Narrow" w:hAnsi="Arial Narrow"/>
              </w:rPr>
            </w:pPr>
            <w:r>
              <w:rPr>
                <w:rFonts w:ascii="Arial Narrow" w:hAnsi="Arial Narrow"/>
              </w:rPr>
              <w:t>H</w:t>
            </w:r>
          </w:p>
        </w:tc>
        <w:tc>
          <w:tcPr>
            <w:tcW w:w="918" w:type="dxa"/>
            <w:vAlign w:val="center"/>
          </w:tcPr>
          <w:p w:rsidR="0056388D" w:rsidRPr="003C6929" w:rsidRDefault="0056388D" w:rsidP="00A72F8E">
            <w:pPr>
              <w:tabs>
                <w:tab w:val="left" w:pos="7416"/>
              </w:tabs>
              <w:jc w:val="center"/>
              <w:rPr>
                <w:rFonts w:ascii="Arial Narrow" w:hAnsi="Arial Narrow"/>
              </w:rPr>
            </w:pPr>
            <w:r>
              <w:rPr>
                <w:rFonts w:ascii="Arial Narrow" w:hAnsi="Arial Narrow"/>
              </w:rPr>
              <w:t>H</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H</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H</w:t>
            </w:r>
          </w:p>
        </w:tc>
        <w:tc>
          <w:tcPr>
            <w:tcW w:w="0" w:type="auto"/>
            <w:vAlign w:val="center"/>
          </w:tcPr>
          <w:p w:rsidR="0056388D" w:rsidRPr="003C6929" w:rsidRDefault="0056388D" w:rsidP="00A72F8E">
            <w:pPr>
              <w:tabs>
                <w:tab w:val="left" w:pos="7416"/>
              </w:tabs>
              <w:jc w:val="center"/>
              <w:rPr>
                <w:rFonts w:ascii="Arial Narrow" w:hAnsi="Arial Narrow"/>
              </w:rPr>
            </w:pPr>
            <w:r w:rsidRPr="00F30A56">
              <w:rPr>
                <w:rFonts w:ascii="Arial" w:hAnsi="Arial" w:cs="Arial"/>
                <w:color w:val="000000"/>
                <w:sz w:val="18"/>
                <w:szCs w:val="18"/>
              </w:rPr>
              <w:t>—</w:t>
            </w:r>
          </w:p>
        </w:tc>
        <w:tc>
          <w:tcPr>
            <w:tcW w:w="0" w:type="auto"/>
            <w:vAlign w:val="center"/>
          </w:tcPr>
          <w:p w:rsidR="0056388D" w:rsidRPr="003C6929" w:rsidRDefault="0056388D" w:rsidP="00A72F8E">
            <w:pPr>
              <w:tabs>
                <w:tab w:val="left" w:pos="7416"/>
              </w:tabs>
              <w:jc w:val="center"/>
              <w:rPr>
                <w:rFonts w:ascii="Arial Narrow" w:hAnsi="Arial Narrow"/>
              </w:rPr>
            </w:pPr>
            <w:r w:rsidRPr="00F30A56">
              <w:rPr>
                <w:rFonts w:ascii="Arial" w:hAnsi="Arial" w:cs="Arial"/>
                <w:color w:val="000000"/>
                <w:sz w:val="18"/>
                <w:szCs w:val="18"/>
              </w:rPr>
              <w:t>—</w:t>
            </w:r>
          </w:p>
        </w:tc>
      </w:tr>
      <w:tr w:rsidR="0056388D" w:rsidRPr="003C6929" w:rsidTr="00A72F8E">
        <w:tc>
          <w:tcPr>
            <w:tcW w:w="971" w:type="dxa"/>
          </w:tcPr>
          <w:p w:rsidR="0056388D" w:rsidRPr="003C6929" w:rsidRDefault="0056388D" w:rsidP="00A72F8E">
            <w:pPr>
              <w:tabs>
                <w:tab w:val="left" w:pos="7416"/>
              </w:tabs>
              <w:rPr>
                <w:rFonts w:ascii="Arial Narrow" w:hAnsi="Arial Narrow"/>
                <w:b/>
                <w:sz w:val="18"/>
                <w:szCs w:val="18"/>
              </w:rPr>
            </w:pPr>
            <w:r w:rsidRPr="003C6929">
              <w:rPr>
                <w:rFonts w:ascii="Arial Narrow" w:hAnsi="Arial Narrow"/>
                <w:b/>
                <w:sz w:val="18"/>
                <w:szCs w:val="18"/>
              </w:rPr>
              <w:t>Minute pirate bugs</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M</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M</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452" w:type="dxa"/>
            <w:vAlign w:val="center"/>
          </w:tcPr>
          <w:p w:rsidR="0056388D" w:rsidRPr="003C6929" w:rsidRDefault="0056388D" w:rsidP="00A72F8E">
            <w:pPr>
              <w:tabs>
                <w:tab w:val="left" w:pos="7416"/>
              </w:tabs>
              <w:jc w:val="center"/>
              <w:rPr>
                <w:rFonts w:ascii="Arial Narrow" w:hAnsi="Arial Narrow"/>
              </w:rPr>
            </w:pPr>
            <w:r>
              <w:rPr>
                <w:rFonts w:ascii="Arial Narrow" w:hAnsi="Arial Narrow"/>
              </w:rPr>
              <w:t>H</w:t>
            </w:r>
          </w:p>
        </w:tc>
        <w:tc>
          <w:tcPr>
            <w:tcW w:w="918" w:type="dxa"/>
            <w:vAlign w:val="center"/>
          </w:tcPr>
          <w:p w:rsidR="0056388D" w:rsidRPr="003C6929" w:rsidRDefault="0056388D" w:rsidP="00A72F8E">
            <w:pPr>
              <w:tabs>
                <w:tab w:val="left" w:pos="7416"/>
              </w:tabs>
              <w:jc w:val="center"/>
              <w:rPr>
                <w:rFonts w:ascii="Arial Narrow" w:hAnsi="Arial Narrow"/>
              </w:rPr>
            </w:pPr>
            <w:r>
              <w:rPr>
                <w:rFonts w:ascii="Arial Narrow" w:hAnsi="Arial Narrow"/>
              </w:rPr>
              <w:t>H</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H</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H</w:t>
            </w:r>
          </w:p>
        </w:tc>
        <w:tc>
          <w:tcPr>
            <w:tcW w:w="0" w:type="auto"/>
            <w:vAlign w:val="center"/>
          </w:tcPr>
          <w:p w:rsidR="0056388D" w:rsidRPr="003C6929" w:rsidRDefault="0056388D" w:rsidP="00A72F8E">
            <w:pPr>
              <w:tabs>
                <w:tab w:val="left" w:pos="7416"/>
              </w:tabs>
              <w:jc w:val="center"/>
              <w:rPr>
                <w:rFonts w:ascii="Arial Narrow" w:hAnsi="Arial Narrow"/>
              </w:rPr>
            </w:pPr>
            <w:r w:rsidRPr="00F30A56">
              <w:rPr>
                <w:rFonts w:ascii="Arial" w:hAnsi="Arial" w:cs="Arial"/>
                <w:color w:val="000000"/>
                <w:sz w:val="18"/>
                <w:szCs w:val="18"/>
              </w:rPr>
              <w:t>—</w:t>
            </w:r>
          </w:p>
        </w:tc>
        <w:tc>
          <w:tcPr>
            <w:tcW w:w="0" w:type="auto"/>
            <w:vAlign w:val="center"/>
          </w:tcPr>
          <w:p w:rsidR="0056388D" w:rsidRPr="003C6929" w:rsidRDefault="0056388D" w:rsidP="00A72F8E">
            <w:pPr>
              <w:tabs>
                <w:tab w:val="left" w:pos="7416"/>
              </w:tabs>
              <w:jc w:val="center"/>
              <w:rPr>
                <w:rFonts w:ascii="Arial Narrow" w:hAnsi="Arial Narrow"/>
              </w:rPr>
            </w:pPr>
            <w:r w:rsidRPr="00F30A56">
              <w:rPr>
                <w:rFonts w:ascii="Arial" w:hAnsi="Arial" w:cs="Arial"/>
                <w:color w:val="000000"/>
                <w:sz w:val="18"/>
                <w:szCs w:val="18"/>
              </w:rPr>
              <w:t>—</w:t>
            </w:r>
          </w:p>
        </w:tc>
      </w:tr>
      <w:tr w:rsidR="0056388D" w:rsidRPr="003C6929" w:rsidTr="00A72F8E">
        <w:tc>
          <w:tcPr>
            <w:tcW w:w="971" w:type="dxa"/>
          </w:tcPr>
          <w:p w:rsidR="0056388D" w:rsidRPr="003C6929" w:rsidRDefault="0056388D" w:rsidP="00A72F8E">
            <w:pPr>
              <w:tabs>
                <w:tab w:val="left" w:pos="7416"/>
              </w:tabs>
              <w:rPr>
                <w:rFonts w:ascii="Arial Narrow" w:hAnsi="Arial Narrow"/>
                <w:b/>
                <w:sz w:val="18"/>
                <w:szCs w:val="18"/>
              </w:rPr>
            </w:pPr>
            <w:r w:rsidRPr="003C6929">
              <w:rPr>
                <w:rFonts w:ascii="Arial Narrow" w:hAnsi="Arial Narrow"/>
                <w:b/>
                <w:sz w:val="18"/>
                <w:szCs w:val="18"/>
              </w:rPr>
              <w:t>Scale Parasites</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H</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L-M</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L</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H</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M</w:t>
            </w:r>
          </w:p>
        </w:tc>
        <w:tc>
          <w:tcPr>
            <w:tcW w:w="452" w:type="dxa"/>
            <w:vAlign w:val="center"/>
          </w:tcPr>
          <w:p w:rsidR="0056388D" w:rsidRPr="003C6929" w:rsidRDefault="0056388D" w:rsidP="00A72F8E">
            <w:pPr>
              <w:tabs>
                <w:tab w:val="left" w:pos="7416"/>
              </w:tabs>
              <w:jc w:val="center"/>
              <w:rPr>
                <w:rFonts w:ascii="Arial Narrow" w:hAnsi="Arial Narrow"/>
              </w:rPr>
            </w:pPr>
            <w:r>
              <w:rPr>
                <w:rFonts w:ascii="Arial Narrow" w:hAnsi="Arial Narrow"/>
              </w:rPr>
              <w:t>H</w:t>
            </w:r>
          </w:p>
        </w:tc>
        <w:tc>
          <w:tcPr>
            <w:tcW w:w="918" w:type="dxa"/>
            <w:vAlign w:val="center"/>
          </w:tcPr>
          <w:p w:rsidR="0056388D" w:rsidRPr="003C6929" w:rsidRDefault="0056388D" w:rsidP="00A72F8E">
            <w:pPr>
              <w:tabs>
                <w:tab w:val="left" w:pos="7416"/>
              </w:tabs>
              <w:jc w:val="center"/>
              <w:rPr>
                <w:rFonts w:ascii="Arial Narrow" w:hAnsi="Arial Narrow"/>
              </w:rPr>
            </w:pPr>
            <w:r>
              <w:rPr>
                <w:rFonts w:ascii="Arial Narrow" w:hAnsi="Arial Narrow"/>
              </w:rPr>
              <w:t>H</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M</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H</w:t>
            </w:r>
          </w:p>
        </w:tc>
        <w:tc>
          <w:tcPr>
            <w:tcW w:w="0" w:type="auto"/>
            <w:vAlign w:val="center"/>
          </w:tcPr>
          <w:p w:rsidR="0056388D" w:rsidRPr="003C6929" w:rsidRDefault="0056388D" w:rsidP="00A72F8E">
            <w:pPr>
              <w:tabs>
                <w:tab w:val="left" w:pos="7416"/>
              </w:tabs>
              <w:jc w:val="center"/>
              <w:rPr>
                <w:rFonts w:ascii="Arial Narrow" w:hAnsi="Arial Narrow"/>
              </w:rPr>
            </w:pPr>
            <w:r w:rsidRPr="00F30A56">
              <w:rPr>
                <w:rFonts w:ascii="Arial" w:hAnsi="Arial" w:cs="Arial"/>
                <w:color w:val="000000"/>
                <w:sz w:val="18"/>
                <w:szCs w:val="18"/>
              </w:rPr>
              <w:t>—</w:t>
            </w:r>
          </w:p>
        </w:tc>
        <w:tc>
          <w:tcPr>
            <w:tcW w:w="0" w:type="auto"/>
            <w:vAlign w:val="center"/>
          </w:tcPr>
          <w:p w:rsidR="0056388D" w:rsidRPr="003C6929" w:rsidRDefault="0056388D" w:rsidP="00A72F8E">
            <w:pPr>
              <w:tabs>
                <w:tab w:val="left" w:pos="7416"/>
              </w:tabs>
              <w:jc w:val="center"/>
              <w:rPr>
                <w:rFonts w:ascii="Arial Narrow" w:hAnsi="Arial Narrow"/>
              </w:rPr>
            </w:pPr>
            <w:r>
              <w:rPr>
                <w:rFonts w:ascii="Arial Narrow" w:hAnsi="Arial Narrow"/>
              </w:rPr>
              <w:t>H</w:t>
            </w:r>
          </w:p>
        </w:tc>
      </w:tr>
    </w:tbl>
    <w:p w:rsidR="00FA645F" w:rsidRDefault="00FA645F" w:rsidP="00FA645F">
      <w:pPr>
        <w:tabs>
          <w:tab w:val="left" w:pos="7416"/>
        </w:tabs>
        <w:spacing w:after="0"/>
      </w:pPr>
    </w:p>
    <w:p w:rsidR="0056388D" w:rsidRDefault="0056388D" w:rsidP="0056388D">
      <w:pPr>
        <w:tabs>
          <w:tab w:val="left" w:pos="7416"/>
        </w:tabs>
      </w:pPr>
      <w:proofErr w:type="gramStart"/>
      <w:r w:rsidRPr="00085B12">
        <w:t>Table 2.</w:t>
      </w:r>
      <w:proofErr w:type="gramEnd"/>
      <w:r>
        <w:rPr>
          <w:b/>
        </w:rPr>
        <w:t xml:space="preserve"> Relative Impact of the Timing of Pesticide Applications on Natural Enemies </w:t>
      </w:r>
      <w:r w:rsidRPr="0078344A">
        <w:t>(</w:t>
      </w:r>
      <w:r>
        <w:t xml:space="preserve">Source: </w:t>
      </w:r>
      <w:r w:rsidRPr="0078344A">
        <w:t xml:space="preserve">UC pest Management Guidelines; </w:t>
      </w:r>
      <w:hyperlink r:id="rId14" w:history="1">
        <w:r w:rsidRPr="005D6813">
          <w:rPr>
            <w:rStyle w:val="Hyperlink"/>
          </w:rPr>
          <w:t>www.ipm.ucdavis.edu/PMG/r606900311.html</w:t>
        </w:r>
      </w:hyperlink>
      <w:r w:rsidRPr="0078344A">
        <w:t>)</w:t>
      </w:r>
    </w:p>
    <w:p w:rsidR="0056388D" w:rsidRDefault="0056388D" w:rsidP="0056388D">
      <w:pPr>
        <w:pStyle w:val="footnote"/>
        <w:rPr>
          <w:rFonts w:ascii="Arial" w:hAnsi="Arial" w:cs="Arial"/>
          <w:color w:val="000000"/>
          <w:sz w:val="18"/>
          <w:szCs w:val="18"/>
        </w:rPr>
      </w:pPr>
      <w:r w:rsidRPr="00F30A56">
        <w:rPr>
          <w:rFonts w:ascii="Arial" w:hAnsi="Arial" w:cs="Arial"/>
          <w:color w:val="000000"/>
          <w:sz w:val="18"/>
          <w:szCs w:val="18"/>
        </w:rPr>
        <w:t>H = high     M = moderate     L = low     — = no information</w:t>
      </w:r>
    </w:p>
    <w:p w:rsidR="0056388D" w:rsidRDefault="0056388D" w:rsidP="0056388D">
      <w:pPr>
        <w:pStyle w:val="footnote"/>
        <w:rPr>
          <w:rFonts w:ascii="Arial" w:hAnsi="Arial" w:cs="Arial"/>
          <w:color w:val="000000"/>
          <w:sz w:val="18"/>
          <w:szCs w:val="18"/>
        </w:rPr>
      </w:pPr>
      <w:r w:rsidRPr="00F30A56">
        <w:rPr>
          <w:rFonts w:ascii="Arial" w:hAnsi="Arial" w:cs="Arial"/>
          <w:color w:val="000000"/>
          <w:sz w:val="18"/>
          <w:szCs w:val="18"/>
          <w:vertAlign w:val="superscript"/>
        </w:rPr>
        <w:t>1</w:t>
      </w:r>
      <w:r w:rsidRPr="00F30A56">
        <w:rPr>
          <w:rStyle w:val="apple-converted-space"/>
          <w:rFonts w:ascii="Arial" w:hAnsi="Arial" w:cs="Arial"/>
          <w:color w:val="000000"/>
          <w:sz w:val="18"/>
          <w:szCs w:val="18"/>
        </w:rPr>
        <w:t> </w:t>
      </w:r>
      <w:proofErr w:type="spellStart"/>
      <w:r w:rsidRPr="00F30A56">
        <w:rPr>
          <w:rFonts w:ascii="Arial" w:hAnsi="Arial" w:cs="Arial"/>
          <w:color w:val="000000"/>
          <w:sz w:val="18"/>
          <w:szCs w:val="18"/>
        </w:rPr>
        <w:t>pyrethroid</w:t>
      </w:r>
      <w:proofErr w:type="spellEnd"/>
      <w:r w:rsidRPr="00F30A56">
        <w:rPr>
          <w:rFonts w:ascii="Arial" w:hAnsi="Arial" w:cs="Arial"/>
          <w:color w:val="000000"/>
          <w:sz w:val="18"/>
          <w:szCs w:val="18"/>
        </w:rPr>
        <w:t xml:space="preserve"> (e.g. Asana, Warrior)</w:t>
      </w:r>
      <w:r w:rsidRPr="00F30A56">
        <w:rPr>
          <w:rFonts w:ascii="Arial" w:hAnsi="Arial" w:cs="Arial"/>
          <w:color w:val="000000"/>
          <w:sz w:val="18"/>
          <w:szCs w:val="18"/>
        </w:rPr>
        <w:br/>
      </w:r>
      <w:r w:rsidRPr="00F30A56">
        <w:rPr>
          <w:rFonts w:ascii="Arial" w:hAnsi="Arial" w:cs="Arial"/>
          <w:color w:val="000000"/>
          <w:sz w:val="18"/>
          <w:szCs w:val="18"/>
          <w:vertAlign w:val="superscript"/>
        </w:rPr>
        <w:t>2</w:t>
      </w:r>
      <w:r w:rsidRPr="00F30A56">
        <w:rPr>
          <w:rStyle w:val="apple-converted-space"/>
          <w:rFonts w:ascii="Arial" w:hAnsi="Arial" w:cs="Arial"/>
          <w:color w:val="000000"/>
          <w:sz w:val="18"/>
          <w:szCs w:val="18"/>
        </w:rPr>
        <w:t> </w:t>
      </w:r>
      <w:r w:rsidRPr="00F30A56">
        <w:rPr>
          <w:rFonts w:ascii="Arial" w:hAnsi="Arial" w:cs="Arial"/>
          <w:color w:val="000000"/>
          <w:sz w:val="18"/>
          <w:szCs w:val="18"/>
        </w:rPr>
        <w:t xml:space="preserve">OP = organophosphate (e.g. </w:t>
      </w:r>
      <w:proofErr w:type="spellStart"/>
      <w:r w:rsidRPr="00F30A56">
        <w:rPr>
          <w:rFonts w:ascii="Arial" w:hAnsi="Arial" w:cs="Arial"/>
          <w:color w:val="000000"/>
          <w:sz w:val="18"/>
          <w:szCs w:val="18"/>
        </w:rPr>
        <w:t>Diazinon</w:t>
      </w:r>
      <w:proofErr w:type="spellEnd"/>
      <w:r w:rsidRPr="00F30A56">
        <w:rPr>
          <w:rFonts w:ascii="Arial" w:hAnsi="Arial" w:cs="Arial"/>
          <w:color w:val="000000"/>
          <w:sz w:val="18"/>
          <w:szCs w:val="18"/>
        </w:rPr>
        <w:t xml:space="preserve">, </w:t>
      </w:r>
      <w:proofErr w:type="spellStart"/>
      <w:r w:rsidRPr="00F30A56">
        <w:rPr>
          <w:rFonts w:ascii="Arial" w:hAnsi="Arial" w:cs="Arial"/>
          <w:color w:val="000000"/>
          <w:sz w:val="18"/>
          <w:szCs w:val="18"/>
        </w:rPr>
        <w:t>Guthion</w:t>
      </w:r>
      <w:proofErr w:type="spellEnd"/>
      <w:r w:rsidRPr="00F30A56">
        <w:rPr>
          <w:rFonts w:ascii="Arial" w:hAnsi="Arial" w:cs="Arial"/>
          <w:color w:val="000000"/>
          <w:sz w:val="18"/>
          <w:szCs w:val="18"/>
        </w:rPr>
        <w:t xml:space="preserve">, </w:t>
      </w:r>
      <w:proofErr w:type="spellStart"/>
      <w:r w:rsidRPr="00F30A56">
        <w:rPr>
          <w:rFonts w:ascii="Arial" w:hAnsi="Arial" w:cs="Arial"/>
          <w:color w:val="000000"/>
          <w:sz w:val="18"/>
          <w:szCs w:val="18"/>
        </w:rPr>
        <w:t>Imidan</w:t>
      </w:r>
      <w:proofErr w:type="spellEnd"/>
      <w:r w:rsidRPr="00F30A56">
        <w:rPr>
          <w:rFonts w:ascii="Arial" w:hAnsi="Arial" w:cs="Arial"/>
          <w:color w:val="000000"/>
          <w:sz w:val="18"/>
          <w:szCs w:val="18"/>
        </w:rPr>
        <w:t xml:space="preserve">, </w:t>
      </w:r>
      <w:proofErr w:type="spellStart"/>
      <w:r w:rsidRPr="00F30A56">
        <w:rPr>
          <w:rFonts w:ascii="Arial" w:hAnsi="Arial" w:cs="Arial"/>
          <w:color w:val="000000"/>
          <w:sz w:val="18"/>
          <w:szCs w:val="18"/>
        </w:rPr>
        <w:t>Lorsban</w:t>
      </w:r>
      <w:proofErr w:type="spellEnd"/>
      <w:r w:rsidRPr="00F30A56">
        <w:rPr>
          <w:rFonts w:ascii="Arial" w:hAnsi="Arial" w:cs="Arial"/>
          <w:color w:val="000000"/>
          <w:sz w:val="18"/>
          <w:szCs w:val="18"/>
        </w:rPr>
        <w:t xml:space="preserve">, </w:t>
      </w:r>
      <w:proofErr w:type="spellStart"/>
      <w:r w:rsidRPr="00F30A56">
        <w:rPr>
          <w:rFonts w:ascii="Arial" w:hAnsi="Arial" w:cs="Arial"/>
          <w:color w:val="000000"/>
          <w:sz w:val="18"/>
          <w:szCs w:val="18"/>
        </w:rPr>
        <w:t>Supracide</w:t>
      </w:r>
      <w:proofErr w:type="spellEnd"/>
      <w:r w:rsidRPr="00F30A56">
        <w:rPr>
          <w:rFonts w:ascii="Arial" w:hAnsi="Arial" w:cs="Arial"/>
          <w:color w:val="000000"/>
          <w:sz w:val="18"/>
          <w:szCs w:val="18"/>
        </w:rPr>
        <w:t>)</w:t>
      </w:r>
      <w:r w:rsidRPr="00F30A56">
        <w:rPr>
          <w:rFonts w:ascii="Arial" w:hAnsi="Arial" w:cs="Arial"/>
          <w:color w:val="000000"/>
          <w:sz w:val="18"/>
          <w:szCs w:val="18"/>
        </w:rPr>
        <w:br/>
      </w:r>
      <w:r w:rsidRPr="00F30A56">
        <w:rPr>
          <w:rFonts w:ascii="Arial" w:hAnsi="Arial" w:cs="Arial"/>
          <w:color w:val="000000"/>
          <w:sz w:val="18"/>
          <w:szCs w:val="18"/>
          <w:vertAlign w:val="superscript"/>
        </w:rPr>
        <w:t>3</w:t>
      </w:r>
      <w:r w:rsidRPr="00F30A56">
        <w:rPr>
          <w:rStyle w:val="apple-converted-space"/>
          <w:rFonts w:ascii="Arial" w:hAnsi="Arial" w:cs="Arial"/>
          <w:color w:val="000000"/>
          <w:sz w:val="18"/>
          <w:szCs w:val="18"/>
        </w:rPr>
        <w:t> </w:t>
      </w:r>
      <w:r w:rsidRPr="00F30A56">
        <w:rPr>
          <w:rFonts w:ascii="Arial" w:hAnsi="Arial" w:cs="Arial"/>
          <w:color w:val="000000"/>
          <w:sz w:val="18"/>
          <w:szCs w:val="18"/>
        </w:rPr>
        <w:t>IGR = insect growth regulator (</w:t>
      </w:r>
      <w:proofErr w:type="spellStart"/>
      <w:r w:rsidRPr="00F30A56">
        <w:rPr>
          <w:rFonts w:ascii="Arial" w:hAnsi="Arial" w:cs="Arial"/>
          <w:color w:val="000000"/>
          <w:sz w:val="18"/>
          <w:szCs w:val="18"/>
        </w:rPr>
        <w:t>Dimilin</w:t>
      </w:r>
      <w:proofErr w:type="spellEnd"/>
      <w:r w:rsidRPr="00F30A56">
        <w:rPr>
          <w:rFonts w:ascii="Arial" w:hAnsi="Arial" w:cs="Arial"/>
          <w:color w:val="000000"/>
          <w:sz w:val="18"/>
          <w:szCs w:val="18"/>
        </w:rPr>
        <w:t>, Intrepid, Esteem, Seize</w:t>
      </w:r>
      <w:r>
        <w:rPr>
          <w:rFonts w:ascii="Arial" w:hAnsi="Arial" w:cs="Arial"/>
          <w:color w:val="000000"/>
          <w:sz w:val="18"/>
          <w:szCs w:val="18"/>
        </w:rPr>
        <w:t>, Centaur</w:t>
      </w:r>
      <w:r w:rsidRPr="00F30A56">
        <w:rPr>
          <w:rFonts w:ascii="Arial" w:hAnsi="Arial" w:cs="Arial"/>
          <w:color w:val="000000"/>
          <w:sz w:val="18"/>
          <w:szCs w:val="18"/>
        </w:rPr>
        <w:t>)</w:t>
      </w:r>
      <w:r w:rsidRPr="00F30A56">
        <w:rPr>
          <w:rFonts w:ascii="Arial" w:hAnsi="Arial" w:cs="Arial"/>
          <w:color w:val="000000"/>
          <w:sz w:val="18"/>
          <w:szCs w:val="18"/>
        </w:rPr>
        <w:br/>
      </w:r>
      <w:r w:rsidRPr="00F30A56">
        <w:rPr>
          <w:rFonts w:ascii="Arial" w:hAnsi="Arial" w:cs="Arial"/>
          <w:color w:val="000000"/>
          <w:sz w:val="18"/>
          <w:szCs w:val="18"/>
          <w:vertAlign w:val="superscript"/>
        </w:rPr>
        <w:t>4</w:t>
      </w:r>
      <w:r w:rsidRPr="00F30A56">
        <w:rPr>
          <w:rStyle w:val="apple-converted-space"/>
          <w:rFonts w:ascii="Arial" w:hAnsi="Arial" w:cs="Arial"/>
          <w:color w:val="000000"/>
          <w:sz w:val="18"/>
          <w:szCs w:val="18"/>
        </w:rPr>
        <w:t> </w:t>
      </w:r>
      <w:r w:rsidRPr="00F30A56">
        <w:rPr>
          <w:rFonts w:ascii="Arial" w:hAnsi="Arial" w:cs="Arial"/>
          <w:color w:val="000000"/>
          <w:sz w:val="18"/>
          <w:szCs w:val="18"/>
        </w:rPr>
        <w:t>Bt =</w:t>
      </w:r>
      <w:r w:rsidRPr="00F30A56">
        <w:rPr>
          <w:rStyle w:val="apple-converted-space"/>
          <w:rFonts w:ascii="Arial" w:hAnsi="Arial" w:cs="Arial"/>
          <w:color w:val="000000"/>
          <w:sz w:val="18"/>
          <w:szCs w:val="18"/>
        </w:rPr>
        <w:t> </w:t>
      </w:r>
      <w:r w:rsidRPr="00F30A56">
        <w:rPr>
          <w:rFonts w:ascii="Arial" w:hAnsi="Arial" w:cs="Arial"/>
          <w:i/>
          <w:iCs/>
          <w:color w:val="000000"/>
          <w:sz w:val="18"/>
          <w:szCs w:val="18"/>
        </w:rPr>
        <w:t xml:space="preserve">Bacillus </w:t>
      </w:r>
      <w:proofErr w:type="spellStart"/>
      <w:r w:rsidRPr="00F30A56">
        <w:rPr>
          <w:rFonts w:ascii="Arial" w:hAnsi="Arial" w:cs="Arial"/>
          <w:i/>
          <w:iCs/>
          <w:color w:val="000000"/>
          <w:sz w:val="18"/>
          <w:szCs w:val="18"/>
        </w:rPr>
        <w:t>thuringensis</w:t>
      </w:r>
      <w:proofErr w:type="spellEnd"/>
      <w:r w:rsidRPr="00F30A56">
        <w:rPr>
          <w:rStyle w:val="apple-converted-space"/>
          <w:rFonts w:ascii="Arial" w:hAnsi="Arial" w:cs="Arial"/>
          <w:color w:val="000000"/>
          <w:sz w:val="18"/>
          <w:szCs w:val="18"/>
        </w:rPr>
        <w:t> </w:t>
      </w:r>
      <w:r w:rsidRPr="00F30A56">
        <w:rPr>
          <w:rFonts w:ascii="Arial" w:hAnsi="Arial" w:cs="Arial"/>
          <w:color w:val="000000"/>
          <w:sz w:val="18"/>
          <w:szCs w:val="18"/>
        </w:rPr>
        <w:br/>
      </w:r>
      <w:r w:rsidRPr="00F30A56">
        <w:rPr>
          <w:rFonts w:ascii="Arial" w:hAnsi="Arial" w:cs="Arial"/>
          <w:color w:val="000000"/>
          <w:sz w:val="18"/>
          <w:szCs w:val="18"/>
          <w:vertAlign w:val="superscript"/>
        </w:rPr>
        <w:t>5</w:t>
      </w:r>
      <w:r w:rsidRPr="00F30A56">
        <w:rPr>
          <w:rStyle w:val="apple-converted-space"/>
          <w:rFonts w:ascii="Arial" w:hAnsi="Arial" w:cs="Arial"/>
          <w:color w:val="000000"/>
          <w:sz w:val="18"/>
          <w:szCs w:val="18"/>
        </w:rPr>
        <w:t> </w:t>
      </w:r>
      <w:proofErr w:type="spellStart"/>
      <w:r w:rsidRPr="00F30A56">
        <w:rPr>
          <w:rFonts w:ascii="Arial" w:hAnsi="Arial" w:cs="Arial"/>
          <w:color w:val="000000"/>
          <w:sz w:val="18"/>
          <w:szCs w:val="18"/>
        </w:rPr>
        <w:t>Inseason</w:t>
      </w:r>
      <w:proofErr w:type="spellEnd"/>
      <w:r w:rsidRPr="00F30A56">
        <w:rPr>
          <w:rFonts w:ascii="Arial" w:hAnsi="Arial" w:cs="Arial"/>
          <w:color w:val="000000"/>
          <w:sz w:val="18"/>
          <w:szCs w:val="18"/>
        </w:rPr>
        <w:t xml:space="preserve"> use of some IGRs (e.g., </w:t>
      </w:r>
      <w:proofErr w:type="spellStart"/>
      <w:r w:rsidRPr="00F30A56">
        <w:rPr>
          <w:rFonts w:ascii="Arial" w:hAnsi="Arial" w:cs="Arial"/>
          <w:color w:val="000000"/>
          <w:sz w:val="18"/>
          <w:szCs w:val="18"/>
        </w:rPr>
        <w:t>methoxyfenozide</w:t>
      </w:r>
      <w:proofErr w:type="spellEnd"/>
      <w:r w:rsidRPr="00F30A56">
        <w:rPr>
          <w:rFonts w:ascii="Arial" w:hAnsi="Arial" w:cs="Arial"/>
          <w:color w:val="000000"/>
          <w:sz w:val="18"/>
          <w:szCs w:val="18"/>
        </w:rPr>
        <w:t>-Intrepid) has a reproductive impact on parasites and lacewings</w:t>
      </w:r>
      <w:r w:rsidRPr="00F30A56">
        <w:rPr>
          <w:rFonts w:ascii="Arial" w:hAnsi="Arial" w:cs="Arial"/>
          <w:color w:val="000000"/>
          <w:sz w:val="18"/>
          <w:szCs w:val="18"/>
        </w:rPr>
        <w:br/>
      </w:r>
      <w:r w:rsidRPr="00F30A56">
        <w:rPr>
          <w:rFonts w:ascii="Arial" w:hAnsi="Arial" w:cs="Arial"/>
          <w:color w:val="000000"/>
          <w:sz w:val="18"/>
          <w:szCs w:val="18"/>
          <w:vertAlign w:val="superscript"/>
        </w:rPr>
        <w:t>6</w:t>
      </w:r>
      <w:r w:rsidRPr="00F30A56">
        <w:rPr>
          <w:rStyle w:val="apple-converted-space"/>
          <w:rFonts w:ascii="Arial" w:hAnsi="Arial" w:cs="Arial"/>
          <w:color w:val="000000"/>
          <w:sz w:val="18"/>
          <w:szCs w:val="18"/>
        </w:rPr>
        <w:t> </w:t>
      </w:r>
      <w:proofErr w:type="spellStart"/>
      <w:r w:rsidRPr="00F30A56">
        <w:rPr>
          <w:rFonts w:ascii="Arial" w:hAnsi="Arial" w:cs="Arial"/>
          <w:color w:val="000000"/>
          <w:sz w:val="18"/>
          <w:szCs w:val="18"/>
        </w:rPr>
        <w:t>carbamate</w:t>
      </w:r>
      <w:proofErr w:type="spellEnd"/>
      <w:r w:rsidRPr="00F30A56">
        <w:rPr>
          <w:rFonts w:ascii="Arial" w:hAnsi="Arial" w:cs="Arial"/>
          <w:color w:val="000000"/>
          <w:sz w:val="18"/>
          <w:szCs w:val="18"/>
        </w:rPr>
        <w:t xml:space="preserve"> (e.g. </w:t>
      </w:r>
      <w:proofErr w:type="spellStart"/>
      <w:r w:rsidRPr="00F30A56">
        <w:rPr>
          <w:rFonts w:ascii="Arial" w:hAnsi="Arial" w:cs="Arial"/>
          <w:color w:val="000000"/>
          <w:sz w:val="18"/>
          <w:szCs w:val="18"/>
        </w:rPr>
        <w:t>Sevin</w:t>
      </w:r>
      <w:proofErr w:type="spellEnd"/>
      <w:r w:rsidRPr="00F30A56">
        <w:rPr>
          <w:rFonts w:ascii="Arial" w:hAnsi="Arial" w:cs="Arial"/>
          <w:color w:val="000000"/>
          <w:sz w:val="18"/>
          <w:szCs w:val="18"/>
        </w:rPr>
        <w:t>).</w:t>
      </w:r>
      <w:r w:rsidRPr="00F30A56">
        <w:rPr>
          <w:rFonts w:ascii="Arial" w:hAnsi="Arial" w:cs="Arial"/>
          <w:color w:val="000000"/>
          <w:sz w:val="18"/>
          <w:szCs w:val="18"/>
        </w:rPr>
        <w:br/>
      </w:r>
      <w:r w:rsidRPr="00F30A56">
        <w:rPr>
          <w:rFonts w:ascii="Arial" w:hAnsi="Arial" w:cs="Arial"/>
          <w:color w:val="000000"/>
          <w:sz w:val="18"/>
          <w:szCs w:val="18"/>
          <w:vertAlign w:val="superscript"/>
        </w:rPr>
        <w:t>7</w:t>
      </w:r>
      <w:r w:rsidRPr="00F30A56">
        <w:rPr>
          <w:rStyle w:val="apple-converted-space"/>
          <w:rFonts w:ascii="Arial" w:hAnsi="Arial" w:cs="Arial"/>
          <w:color w:val="000000"/>
          <w:sz w:val="18"/>
          <w:szCs w:val="18"/>
        </w:rPr>
        <w:t> </w:t>
      </w:r>
      <w:proofErr w:type="spellStart"/>
      <w:r w:rsidRPr="00F30A56">
        <w:rPr>
          <w:rFonts w:ascii="Arial" w:hAnsi="Arial" w:cs="Arial"/>
          <w:color w:val="000000"/>
          <w:sz w:val="18"/>
          <w:szCs w:val="18"/>
        </w:rPr>
        <w:t>neonicotinoids</w:t>
      </w:r>
      <w:proofErr w:type="spellEnd"/>
      <w:r w:rsidRPr="00F30A56">
        <w:rPr>
          <w:rFonts w:ascii="Arial" w:hAnsi="Arial" w:cs="Arial"/>
          <w:color w:val="000000"/>
          <w:sz w:val="18"/>
          <w:szCs w:val="18"/>
        </w:rPr>
        <w:t xml:space="preserve"> (</w:t>
      </w:r>
      <w:proofErr w:type="spellStart"/>
      <w:r w:rsidRPr="00F30A56">
        <w:rPr>
          <w:rFonts w:ascii="Arial" w:hAnsi="Arial" w:cs="Arial"/>
          <w:color w:val="000000"/>
          <w:sz w:val="18"/>
          <w:szCs w:val="18"/>
        </w:rPr>
        <w:t>Actara</w:t>
      </w:r>
      <w:proofErr w:type="spellEnd"/>
      <w:r w:rsidRPr="00F30A56">
        <w:rPr>
          <w:rFonts w:ascii="Arial" w:hAnsi="Arial" w:cs="Arial"/>
          <w:color w:val="000000"/>
          <w:sz w:val="18"/>
          <w:szCs w:val="18"/>
        </w:rPr>
        <w:t xml:space="preserve">, </w:t>
      </w:r>
      <w:proofErr w:type="spellStart"/>
      <w:r w:rsidRPr="00F30A56">
        <w:rPr>
          <w:rFonts w:ascii="Arial" w:hAnsi="Arial" w:cs="Arial"/>
          <w:color w:val="000000"/>
          <w:sz w:val="18"/>
          <w:szCs w:val="18"/>
        </w:rPr>
        <w:t>Provado</w:t>
      </w:r>
      <w:proofErr w:type="spellEnd"/>
      <w:r>
        <w:rPr>
          <w:rFonts w:ascii="Arial" w:hAnsi="Arial" w:cs="Arial"/>
          <w:color w:val="000000"/>
          <w:sz w:val="18"/>
          <w:szCs w:val="18"/>
        </w:rPr>
        <w:t>, Assail</w:t>
      </w:r>
      <w:proofErr w:type="gramStart"/>
      <w:r w:rsidRPr="00F30A56">
        <w:rPr>
          <w:rFonts w:ascii="Arial" w:hAnsi="Arial" w:cs="Arial"/>
          <w:color w:val="000000"/>
          <w:sz w:val="18"/>
          <w:szCs w:val="18"/>
        </w:rPr>
        <w:t>)</w:t>
      </w:r>
      <w:proofErr w:type="gramEnd"/>
      <w:r w:rsidRPr="00F30A56">
        <w:rPr>
          <w:rFonts w:ascii="Arial" w:hAnsi="Arial" w:cs="Arial"/>
          <w:color w:val="000000"/>
          <w:sz w:val="18"/>
          <w:szCs w:val="18"/>
        </w:rPr>
        <w:br/>
      </w:r>
      <w:r w:rsidRPr="00F30A56">
        <w:rPr>
          <w:rFonts w:ascii="Arial" w:hAnsi="Arial" w:cs="Arial"/>
          <w:color w:val="000000"/>
          <w:sz w:val="18"/>
          <w:szCs w:val="18"/>
          <w:vertAlign w:val="superscript"/>
        </w:rPr>
        <w:t>8</w:t>
      </w:r>
      <w:r w:rsidRPr="00F30A56">
        <w:rPr>
          <w:rStyle w:val="apple-converted-space"/>
          <w:rFonts w:ascii="Arial" w:hAnsi="Arial" w:cs="Arial"/>
          <w:color w:val="000000"/>
          <w:sz w:val="18"/>
          <w:szCs w:val="18"/>
        </w:rPr>
        <w:t> </w:t>
      </w:r>
      <w:proofErr w:type="spellStart"/>
      <w:r w:rsidRPr="00F30A56">
        <w:rPr>
          <w:rFonts w:ascii="Arial" w:hAnsi="Arial" w:cs="Arial"/>
          <w:color w:val="000000"/>
          <w:sz w:val="18"/>
          <w:szCs w:val="18"/>
        </w:rPr>
        <w:t>inseason</w:t>
      </w:r>
      <w:proofErr w:type="spellEnd"/>
      <w:r w:rsidRPr="00F30A56">
        <w:rPr>
          <w:rFonts w:ascii="Arial" w:hAnsi="Arial" w:cs="Arial"/>
          <w:color w:val="000000"/>
          <w:sz w:val="18"/>
          <w:szCs w:val="18"/>
        </w:rPr>
        <w:t xml:space="preserve"> use of OPs on aphid parasites: </w:t>
      </w:r>
      <w:proofErr w:type="spellStart"/>
      <w:r w:rsidRPr="00F30A56">
        <w:rPr>
          <w:rFonts w:ascii="Arial" w:hAnsi="Arial" w:cs="Arial"/>
          <w:color w:val="000000"/>
          <w:sz w:val="18"/>
          <w:szCs w:val="18"/>
        </w:rPr>
        <w:t>Diazinon</w:t>
      </w:r>
      <w:proofErr w:type="spellEnd"/>
      <w:r w:rsidRPr="00F30A56">
        <w:rPr>
          <w:rFonts w:ascii="Arial" w:hAnsi="Arial" w:cs="Arial"/>
          <w:color w:val="000000"/>
          <w:sz w:val="18"/>
          <w:szCs w:val="18"/>
        </w:rPr>
        <w:t xml:space="preserve"> = M, </w:t>
      </w:r>
      <w:proofErr w:type="spellStart"/>
      <w:r w:rsidRPr="00F30A56">
        <w:rPr>
          <w:rFonts w:ascii="Arial" w:hAnsi="Arial" w:cs="Arial"/>
          <w:color w:val="000000"/>
          <w:sz w:val="18"/>
          <w:szCs w:val="18"/>
        </w:rPr>
        <w:t>Imidan</w:t>
      </w:r>
      <w:proofErr w:type="spellEnd"/>
      <w:r w:rsidRPr="00F30A56">
        <w:rPr>
          <w:rFonts w:ascii="Arial" w:hAnsi="Arial" w:cs="Arial"/>
          <w:color w:val="000000"/>
          <w:sz w:val="18"/>
          <w:szCs w:val="18"/>
        </w:rPr>
        <w:t xml:space="preserve"> = L, </w:t>
      </w:r>
      <w:proofErr w:type="spellStart"/>
      <w:r w:rsidRPr="00F30A56">
        <w:rPr>
          <w:rFonts w:ascii="Arial" w:hAnsi="Arial" w:cs="Arial"/>
          <w:color w:val="000000"/>
          <w:sz w:val="18"/>
          <w:szCs w:val="18"/>
        </w:rPr>
        <w:t>Lorsban</w:t>
      </w:r>
      <w:proofErr w:type="spellEnd"/>
      <w:r w:rsidRPr="00F30A56">
        <w:rPr>
          <w:rFonts w:ascii="Arial" w:hAnsi="Arial" w:cs="Arial"/>
          <w:color w:val="000000"/>
          <w:sz w:val="18"/>
          <w:szCs w:val="18"/>
        </w:rPr>
        <w:t xml:space="preserve"> = —</w:t>
      </w:r>
      <w:r w:rsidRPr="00F30A56">
        <w:rPr>
          <w:rFonts w:ascii="Arial" w:hAnsi="Arial" w:cs="Arial"/>
          <w:color w:val="000000"/>
          <w:sz w:val="18"/>
          <w:szCs w:val="18"/>
        </w:rPr>
        <w:br/>
      </w:r>
      <w:r w:rsidRPr="00F30A56">
        <w:rPr>
          <w:rFonts w:ascii="Arial" w:hAnsi="Arial" w:cs="Arial"/>
          <w:color w:val="000000"/>
          <w:sz w:val="18"/>
          <w:szCs w:val="18"/>
          <w:vertAlign w:val="superscript"/>
        </w:rPr>
        <w:t>9</w:t>
      </w:r>
      <w:r w:rsidRPr="00F30A56">
        <w:rPr>
          <w:rStyle w:val="apple-converted-space"/>
          <w:rFonts w:ascii="Arial" w:hAnsi="Arial" w:cs="Arial"/>
          <w:color w:val="000000"/>
          <w:sz w:val="18"/>
          <w:szCs w:val="18"/>
        </w:rPr>
        <w:t> </w:t>
      </w:r>
      <w:proofErr w:type="spellStart"/>
      <w:r w:rsidRPr="00F30A56">
        <w:rPr>
          <w:rFonts w:ascii="Arial" w:hAnsi="Arial" w:cs="Arial"/>
          <w:color w:val="000000"/>
          <w:sz w:val="18"/>
          <w:szCs w:val="18"/>
        </w:rPr>
        <w:t>inseason</w:t>
      </w:r>
      <w:proofErr w:type="spellEnd"/>
      <w:r w:rsidRPr="00F30A56">
        <w:rPr>
          <w:rFonts w:ascii="Arial" w:hAnsi="Arial" w:cs="Arial"/>
          <w:color w:val="000000"/>
          <w:sz w:val="18"/>
          <w:szCs w:val="18"/>
        </w:rPr>
        <w:t xml:space="preserve"> use of </w:t>
      </w:r>
      <w:proofErr w:type="spellStart"/>
      <w:r w:rsidRPr="00F30A56">
        <w:rPr>
          <w:rFonts w:ascii="Arial" w:hAnsi="Arial" w:cs="Arial"/>
          <w:color w:val="000000"/>
          <w:sz w:val="18"/>
          <w:szCs w:val="18"/>
        </w:rPr>
        <w:t>pyrethroids</w:t>
      </w:r>
      <w:proofErr w:type="spellEnd"/>
      <w:r w:rsidRPr="00F30A56">
        <w:rPr>
          <w:rFonts w:ascii="Arial" w:hAnsi="Arial" w:cs="Arial"/>
          <w:color w:val="000000"/>
          <w:sz w:val="18"/>
          <w:szCs w:val="18"/>
        </w:rPr>
        <w:t xml:space="preserve"> on aphid parasites: Asana = L, Warrior = —</w:t>
      </w:r>
    </w:p>
    <w:p w:rsidR="0056388D" w:rsidRDefault="0056388D" w:rsidP="00B555CD">
      <w:pPr>
        <w:widowControl w:val="0"/>
        <w:autoSpaceDE w:val="0"/>
        <w:autoSpaceDN w:val="0"/>
        <w:adjustRightInd w:val="0"/>
        <w:jc w:val="center"/>
        <w:rPr>
          <w:b/>
          <w:color w:val="C00000"/>
          <w:sz w:val="28"/>
          <w:szCs w:val="28"/>
        </w:rPr>
      </w:pPr>
      <w:r>
        <w:rPr>
          <w:b/>
          <w:noProof/>
          <w:color w:val="C00000"/>
          <w:sz w:val="28"/>
          <w:szCs w:val="28"/>
        </w:rPr>
        <w:drawing>
          <wp:inline distT="0" distB="0" distL="0" distR="0">
            <wp:extent cx="200025" cy="247650"/>
            <wp:effectExtent l="19050" t="0" r="9525" b="0"/>
            <wp:docPr id="17" name="Picture 17" descr="M:\Public Files\4-H General shared\Clip Art\pru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Public Files\4-H General shared\Clip Art\prune.png"/>
                    <pic:cNvPicPr>
                      <a:picLocks noChangeAspect="1" noChangeArrowheads="1"/>
                    </pic:cNvPicPr>
                  </pic:nvPicPr>
                  <pic:blipFill>
                    <a:blip r:embed="rId15"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p>
    <w:p w:rsidR="0056388D" w:rsidRPr="0056388D" w:rsidRDefault="0056388D" w:rsidP="0056388D">
      <w:pPr>
        <w:spacing w:after="0"/>
        <w:jc w:val="center"/>
        <w:rPr>
          <w:rFonts w:ascii="Arial" w:hAnsi="Arial" w:cs="Arial"/>
          <w:b/>
          <w:sz w:val="28"/>
          <w:u w:val="single"/>
        </w:rPr>
      </w:pPr>
      <w:r w:rsidRPr="0056388D">
        <w:rPr>
          <w:rFonts w:ascii="Arial" w:hAnsi="Arial" w:cs="Arial"/>
          <w:b/>
          <w:sz w:val="28"/>
          <w:u w:val="single"/>
        </w:rPr>
        <w:t xml:space="preserve">Prune out </w:t>
      </w:r>
      <w:proofErr w:type="spellStart"/>
      <w:r w:rsidRPr="0056388D">
        <w:rPr>
          <w:rFonts w:ascii="Arial" w:hAnsi="Arial" w:cs="Arial"/>
          <w:b/>
          <w:sz w:val="28"/>
          <w:u w:val="single"/>
        </w:rPr>
        <w:t>Cytospora</w:t>
      </w:r>
      <w:proofErr w:type="spellEnd"/>
      <w:r w:rsidRPr="0056388D">
        <w:rPr>
          <w:rFonts w:ascii="Arial" w:hAnsi="Arial" w:cs="Arial"/>
          <w:b/>
          <w:sz w:val="28"/>
          <w:u w:val="single"/>
        </w:rPr>
        <w:t xml:space="preserve"> cankers to reduce disease</w:t>
      </w:r>
    </w:p>
    <w:p w:rsidR="0056388D" w:rsidRDefault="0056388D" w:rsidP="0056388D">
      <w:pPr>
        <w:spacing w:after="0"/>
        <w:jc w:val="center"/>
        <w:rPr>
          <w:rFonts w:ascii="Arial" w:hAnsi="Arial" w:cs="Arial"/>
          <w:i/>
        </w:rPr>
      </w:pPr>
      <w:r w:rsidRPr="0056388D">
        <w:rPr>
          <w:rFonts w:ascii="Arial" w:hAnsi="Arial" w:cs="Arial"/>
          <w:i/>
        </w:rPr>
        <w:t xml:space="preserve">Joe Connell, UC Farm Advisor, Butte County and  </w:t>
      </w:r>
    </w:p>
    <w:p w:rsidR="0056388D" w:rsidRPr="0056388D" w:rsidRDefault="0056388D" w:rsidP="0056388D">
      <w:pPr>
        <w:spacing w:after="0"/>
        <w:jc w:val="center"/>
        <w:rPr>
          <w:rFonts w:ascii="Arial" w:hAnsi="Arial" w:cs="Arial"/>
          <w:i/>
        </w:rPr>
      </w:pPr>
      <w:r w:rsidRPr="0056388D">
        <w:rPr>
          <w:rFonts w:ascii="Arial" w:hAnsi="Arial" w:cs="Arial"/>
          <w:i/>
        </w:rPr>
        <w:t>Franz Niederholzer, UC Farm Advisor, Sutter/Yuba Counties</w:t>
      </w:r>
    </w:p>
    <w:p w:rsidR="0056388D" w:rsidRPr="0056388D" w:rsidRDefault="0056388D" w:rsidP="0056388D">
      <w:pPr>
        <w:spacing w:after="0"/>
        <w:rPr>
          <w:rFonts w:ascii="Arial" w:hAnsi="Arial" w:cs="Arial"/>
          <w:i/>
        </w:rPr>
      </w:pPr>
    </w:p>
    <w:p w:rsidR="0056388D" w:rsidRPr="0056388D" w:rsidRDefault="0056388D" w:rsidP="0056388D">
      <w:pPr>
        <w:spacing w:after="0"/>
        <w:rPr>
          <w:rFonts w:ascii="Arial" w:hAnsi="Arial" w:cs="Arial"/>
        </w:rPr>
      </w:pPr>
      <w:r w:rsidRPr="0056388D">
        <w:rPr>
          <w:rFonts w:ascii="Arial" w:hAnsi="Arial" w:cs="Arial"/>
        </w:rPr>
        <w:t xml:space="preserve">Dormant pruning renews fruit wood, moderates a heavy crop, and reduces limb breakage, potassium deficiency, small fruit sizes and high dry away ratios.   It is also the first step toward eliminating </w:t>
      </w:r>
      <w:proofErr w:type="spellStart"/>
      <w:r w:rsidRPr="0056388D">
        <w:rPr>
          <w:rFonts w:ascii="Arial" w:hAnsi="Arial" w:cs="Arial"/>
        </w:rPr>
        <w:t>cytospora</w:t>
      </w:r>
      <w:proofErr w:type="spellEnd"/>
      <w:r w:rsidRPr="0056388D">
        <w:rPr>
          <w:rFonts w:ascii="Arial" w:hAnsi="Arial" w:cs="Arial"/>
          <w:i/>
        </w:rPr>
        <w:t xml:space="preserve"> </w:t>
      </w:r>
      <w:r w:rsidRPr="0056388D">
        <w:rPr>
          <w:rFonts w:ascii="Arial" w:hAnsi="Arial" w:cs="Arial"/>
        </w:rPr>
        <w:t xml:space="preserve">cankers and the dead wood associated with them.   To identify limbs killed or weakened by </w:t>
      </w:r>
      <w:proofErr w:type="spellStart"/>
      <w:r w:rsidRPr="0056388D">
        <w:rPr>
          <w:rFonts w:ascii="Arial" w:hAnsi="Arial" w:cs="Arial"/>
        </w:rPr>
        <w:t>cytospora</w:t>
      </w:r>
      <w:proofErr w:type="spellEnd"/>
      <w:r w:rsidRPr="0056388D">
        <w:rPr>
          <w:rFonts w:ascii="Arial" w:hAnsi="Arial" w:cs="Arial"/>
        </w:rPr>
        <w:t xml:space="preserve"> cankers, look for dark, sunken cankers on the bark of limbs showing dieback or branches where dead leaves are still attached.   Cankers will have distinct </w:t>
      </w:r>
      <w:proofErr w:type="spellStart"/>
      <w:r w:rsidRPr="0056388D">
        <w:rPr>
          <w:rFonts w:ascii="Arial" w:hAnsi="Arial" w:cs="Arial"/>
        </w:rPr>
        <w:t>zonate</w:t>
      </w:r>
      <w:proofErr w:type="spellEnd"/>
      <w:r w:rsidRPr="0056388D">
        <w:rPr>
          <w:rFonts w:ascii="Arial" w:hAnsi="Arial" w:cs="Arial"/>
        </w:rPr>
        <w:t xml:space="preserve"> margins (Figure 1) that are different from the streaking and flecking in the tissue that is characteristic of bacterial cankers.  Small white spots called </w:t>
      </w:r>
      <w:proofErr w:type="spellStart"/>
      <w:r w:rsidRPr="0056388D">
        <w:rPr>
          <w:rFonts w:ascii="Arial" w:hAnsi="Arial" w:cs="Arial"/>
        </w:rPr>
        <w:t>pychnidia</w:t>
      </w:r>
      <w:proofErr w:type="spellEnd"/>
      <w:r w:rsidRPr="0056388D">
        <w:rPr>
          <w:rFonts w:ascii="Arial" w:hAnsi="Arial" w:cs="Arial"/>
        </w:rPr>
        <w:t xml:space="preserve"> found on dead wood will confirm the presence of </w:t>
      </w:r>
      <w:proofErr w:type="spellStart"/>
      <w:r w:rsidRPr="0056388D">
        <w:rPr>
          <w:rFonts w:ascii="Arial" w:hAnsi="Arial" w:cs="Arial"/>
          <w:i/>
        </w:rPr>
        <w:t>Cytospora</w:t>
      </w:r>
      <w:proofErr w:type="spellEnd"/>
      <w:r w:rsidRPr="0056388D">
        <w:rPr>
          <w:rFonts w:ascii="Arial" w:hAnsi="Arial" w:cs="Arial"/>
        </w:rPr>
        <w:t xml:space="preserve">.   </w:t>
      </w:r>
    </w:p>
    <w:p w:rsidR="0056388D" w:rsidRPr="0056388D" w:rsidRDefault="0056388D" w:rsidP="0056388D">
      <w:pPr>
        <w:spacing w:after="0"/>
        <w:rPr>
          <w:rFonts w:ascii="Arial" w:hAnsi="Arial" w:cs="Arial"/>
        </w:rPr>
      </w:pPr>
    </w:p>
    <w:p w:rsidR="0056388D" w:rsidRPr="00CC7E96" w:rsidRDefault="0056388D" w:rsidP="00CC7E96">
      <w:pPr>
        <w:spacing w:after="0"/>
        <w:rPr>
          <w:rFonts w:ascii="Arial" w:hAnsi="Arial" w:cs="Arial"/>
        </w:rPr>
      </w:pPr>
      <w:r w:rsidRPr="0056388D">
        <w:rPr>
          <w:rFonts w:ascii="Arial" w:hAnsi="Arial" w:cs="Arial"/>
        </w:rPr>
        <w:t xml:space="preserve">Pruning out diseased limbs and burning them will reduce disease pressure and spores that can spread disease to new wood next season (Figure 2).  Be sure to cut into healthy wood several inches to one foot below any canker symptoms.  Check the cut surface of damaged limbs to ensure that all disease has been removed (Figure 3).  Incomplete canker removal wastes time and money and won’t control the disease.  In older blocks where </w:t>
      </w:r>
      <w:proofErr w:type="spellStart"/>
      <w:r w:rsidRPr="0056388D">
        <w:rPr>
          <w:rFonts w:ascii="Arial" w:hAnsi="Arial" w:cs="Arial"/>
        </w:rPr>
        <w:t>cytospora</w:t>
      </w:r>
      <w:proofErr w:type="spellEnd"/>
      <w:r w:rsidRPr="0056388D">
        <w:rPr>
          <w:rFonts w:ascii="Arial" w:hAnsi="Arial" w:cs="Arial"/>
        </w:rPr>
        <w:t xml:space="preserve"> is a real problem, </w:t>
      </w:r>
      <w:r w:rsidRPr="00CC7E96">
        <w:rPr>
          <w:rFonts w:ascii="Arial" w:hAnsi="Arial" w:cs="Arial"/>
        </w:rPr>
        <w:t>consider a using a specially trained pruning crew dedicated to identifying and cutting out the entire cankers.</w:t>
      </w:r>
    </w:p>
    <w:p w:rsidR="0056388D" w:rsidRPr="00CC7E96" w:rsidRDefault="0056388D" w:rsidP="00CC7E96">
      <w:pPr>
        <w:spacing w:after="0"/>
        <w:rPr>
          <w:rFonts w:ascii="Arial" w:hAnsi="Arial" w:cs="Arial"/>
        </w:rPr>
      </w:pPr>
      <w:r w:rsidRPr="00CC7E96">
        <w:rPr>
          <w:rFonts w:ascii="Arial" w:hAnsi="Arial" w:cs="Arial"/>
        </w:rPr>
        <w:t xml:space="preserve">  </w:t>
      </w:r>
    </w:p>
    <w:p w:rsidR="0056388D" w:rsidRPr="00CC7E96" w:rsidRDefault="0056388D" w:rsidP="00CC7E96">
      <w:pPr>
        <w:spacing w:after="0"/>
        <w:rPr>
          <w:rFonts w:ascii="Arial" w:hAnsi="Arial" w:cs="Arial"/>
        </w:rPr>
      </w:pPr>
      <w:proofErr w:type="spellStart"/>
      <w:r w:rsidRPr="00CC7E96">
        <w:rPr>
          <w:rFonts w:ascii="Arial" w:hAnsi="Arial" w:cs="Arial"/>
        </w:rPr>
        <w:t>Cytospora</w:t>
      </w:r>
      <w:proofErr w:type="spellEnd"/>
      <w:r w:rsidRPr="00CC7E96">
        <w:rPr>
          <w:rFonts w:ascii="Arial" w:hAnsi="Arial" w:cs="Arial"/>
          <w:i/>
        </w:rPr>
        <w:t xml:space="preserve"> </w:t>
      </w:r>
      <w:r w:rsidRPr="00CC7E96">
        <w:rPr>
          <w:rFonts w:ascii="Arial" w:hAnsi="Arial" w:cs="Arial"/>
        </w:rPr>
        <w:t xml:space="preserve">canker is a weak pathogen caused by the fungus </w:t>
      </w:r>
      <w:proofErr w:type="spellStart"/>
      <w:r w:rsidRPr="00CC7E96">
        <w:rPr>
          <w:rFonts w:ascii="Arial" w:hAnsi="Arial" w:cs="Arial"/>
          <w:i/>
        </w:rPr>
        <w:t>Cytospora</w:t>
      </w:r>
      <w:proofErr w:type="spellEnd"/>
      <w:r w:rsidRPr="00CC7E96">
        <w:rPr>
          <w:rFonts w:ascii="Arial" w:hAnsi="Arial" w:cs="Arial"/>
          <w:i/>
        </w:rPr>
        <w:t xml:space="preserve"> </w:t>
      </w:r>
      <w:proofErr w:type="spellStart"/>
      <w:r w:rsidRPr="00CC7E96">
        <w:rPr>
          <w:rFonts w:ascii="Arial" w:hAnsi="Arial" w:cs="Arial"/>
          <w:i/>
        </w:rPr>
        <w:t>leucostoma</w:t>
      </w:r>
      <w:proofErr w:type="spellEnd"/>
      <w:r w:rsidRPr="00CC7E96">
        <w:rPr>
          <w:rFonts w:ascii="Arial" w:hAnsi="Arial" w:cs="Arial"/>
        </w:rPr>
        <w:t xml:space="preserve"> that’s spread by wind and rain to bark damaged by other stresses.  To minimize this disease and the loss of fruit wood, scaffolds, and potentially entire trees, avoid in-season stress factors that predispose prune trees to disease spread such as potassium deficiency, water stress, sunburn, and subsequent borer attacks.  The fungus shows maximum growth in hot temperatures around 90</w:t>
      </w:r>
      <w:r w:rsidRPr="00CC7E96">
        <w:rPr>
          <w:rFonts w:ascii="Arial" w:hAnsi="Arial" w:cs="Arial"/>
          <w:vertAlign w:val="superscript"/>
        </w:rPr>
        <w:t>o</w:t>
      </w:r>
      <w:r w:rsidRPr="00CC7E96">
        <w:rPr>
          <w:rFonts w:ascii="Arial" w:hAnsi="Arial" w:cs="Arial"/>
        </w:rPr>
        <w:t>F and is particularly active in late summer to early fall.  Trees planted on shallow and/or heavy textured (clay) soils are generally more likely to suffer economic damage since the disease spreads more rapidly in water stressed trees.</w:t>
      </w:r>
    </w:p>
    <w:p w:rsidR="0056388D" w:rsidRPr="00CC7E96" w:rsidRDefault="0056388D" w:rsidP="00CC7E96">
      <w:pPr>
        <w:spacing w:after="0"/>
        <w:rPr>
          <w:rFonts w:ascii="Arial" w:hAnsi="Arial" w:cs="Arial"/>
        </w:rPr>
      </w:pPr>
    </w:p>
    <w:p w:rsidR="0056388D" w:rsidRPr="00CC7E96" w:rsidRDefault="0056388D" w:rsidP="00CC7E96">
      <w:pPr>
        <w:spacing w:after="0"/>
        <w:rPr>
          <w:rFonts w:ascii="Arial" w:hAnsi="Arial" w:cs="Arial"/>
        </w:rPr>
      </w:pPr>
      <w:r w:rsidRPr="00CC7E96">
        <w:rPr>
          <w:rFonts w:ascii="Arial" w:hAnsi="Arial" w:cs="Arial"/>
        </w:rPr>
        <w:t xml:space="preserve">There are no chemical controls for </w:t>
      </w:r>
      <w:proofErr w:type="spellStart"/>
      <w:r w:rsidRPr="00CC7E96">
        <w:rPr>
          <w:rFonts w:ascii="Arial" w:hAnsi="Arial" w:cs="Arial"/>
        </w:rPr>
        <w:t>cytospora</w:t>
      </w:r>
      <w:proofErr w:type="spellEnd"/>
      <w:r w:rsidRPr="00CC7E96">
        <w:rPr>
          <w:rFonts w:ascii="Arial" w:hAnsi="Arial" w:cs="Arial"/>
        </w:rPr>
        <w:t xml:space="preserve"> cankers.  To manage infection and reduce disease spread, avoid tree stress and remove cankered wood from the orchard and burn it.   Prune to minimize sunburn potential, and, paint exposed trunks and scaffold crotches with white interior latex paint to further protect them from sunburn.  Maintain adequate orchard water status, especially after harvest, and avoid potassium deficiency, spider mite or prune rust defoliation that can increase sunburn and disease potential.   </w:t>
      </w:r>
    </w:p>
    <w:p w:rsidR="0056388D" w:rsidRPr="00CC7E96" w:rsidRDefault="0056388D" w:rsidP="00CC7E96">
      <w:pPr>
        <w:spacing w:after="0"/>
        <w:rPr>
          <w:rFonts w:ascii="Arial" w:hAnsi="Arial" w:cs="Arial"/>
        </w:rPr>
      </w:pPr>
    </w:p>
    <w:p w:rsidR="0056388D" w:rsidRPr="00CC7E96" w:rsidRDefault="0056388D" w:rsidP="00CC7E96">
      <w:pPr>
        <w:spacing w:after="0"/>
        <w:rPr>
          <w:rFonts w:ascii="Arial" w:hAnsi="Arial" w:cs="Arial"/>
        </w:rPr>
      </w:pPr>
      <w:r w:rsidRPr="00CC7E96">
        <w:rPr>
          <w:rFonts w:ascii="Arial" w:hAnsi="Arial" w:cs="Arial"/>
        </w:rPr>
        <w:t xml:space="preserve">For more detailed information on disease management and for excellent photos of disease symptoms and fungus signs that will help you know what to look for, visit the IPM web page (www.ipm.ucdavis.edu) and click on Agriculture and floriculture; Prune; and </w:t>
      </w:r>
      <w:proofErr w:type="spellStart"/>
      <w:r w:rsidRPr="00CC7E96">
        <w:rPr>
          <w:rFonts w:ascii="Arial" w:hAnsi="Arial" w:cs="Arial"/>
        </w:rPr>
        <w:t>cytospora</w:t>
      </w:r>
      <w:proofErr w:type="spellEnd"/>
      <w:r w:rsidRPr="00CC7E96">
        <w:rPr>
          <w:rFonts w:ascii="Arial" w:hAnsi="Arial" w:cs="Arial"/>
        </w:rPr>
        <w:t xml:space="preserve"> canker (under diseases).</w:t>
      </w:r>
    </w:p>
    <w:p w:rsidR="0056388D" w:rsidRDefault="0056388D" w:rsidP="0056388D">
      <w:pPr>
        <w:spacing w:after="0"/>
        <w:rPr>
          <w:rFonts w:ascii="Arial" w:hAnsi="Arial" w:cs="Arial"/>
        </w:rPr>
      </w:pPr>
    </w:p>
    <w:p w:rsidR="00CC7E96" w:rsidRPr="00CC7E96" w:rsidRDefault="00CC7E96" w:rsidP="0056388D">
      <w:pPr>
        <w:spacing w:after="0"/>
        <w:rPr>
          <w:rFonts w:ascii="Arial" w:hAnsi="Arial" w:cs="Arial"/>
          <w:sz w:val="28"/>
        </w:rPr>
      </w:pPr>
    </w:p>
    <w:p w:rsidR="00CC7E96" w:rsidRPr="00CC7E96" w:rsidRDefault="0056388D" w:rsidP="0056388D">
      <w:pPr>
        <w:spacing w:after="0"/>
        <w:rPr>
          <w:b/>
          <w:sz w:val="22"/>
          <w:szCs w:val="20"/>
        </w:rPr>
      </w:pPr>
      <w:proofErr w:type="gramStart"/>
      <w:r w:rsidRPr="00CC7E96">
        <w:rPr>
          <w:b/>
          <w:sz w:val="22"/>
          <w:szCs w:val="20"/>
        </w:rPr>
        <w:t>Figure 1.</w:t>
      </w:r>
      <w:proofErr w:type="gramEnd"/>
      <w:r w:rsidRPr="00CC7E96">
        <w:rPr>
          <w:b/>
          <w:sz w:val="22"/>
          <w:szCs w:val="20"/>
        </w:rPr>
        <w:t xml:space="preserve">  </w:t>
      </w:r>
      <w:proofErr w:type="spellStart"/>
      <w:r w:rsidRPr="00CC7E96">
        <w:rPr>
          <w:b/>
          <w:sz w:val="22"/>
          <w:szCs w:val="20"/>
        </w:rPr>
        <w:t>Cytospora</w:t>
      </w:r>
      <w:proofErr w:type="spellEnd"/>
      <w:r w:rsidRPr="00CC7E96">
        <w:rPr>
          <w:b/>
          <w:sz w:val="22"/>
          <w:szCs w:val="20"/>
        </w:rPr>
        <w:t xml:space="preserve"> cankers are detected as sunken areas on the branch where bark has been killed.  Arrows point to canker edges, revealed by a knife cut in the second photo.</w:t>
      </w:r>
    </w:p>
    <w:p w:rsidR="0056388D" w:rsidRPr="004855D5" w:rsidRDefault="0056388D" w:rsidP="0056388D">
      <w:pPr>
        <w:spacing w:after="0"/>
        <w:rPr>
          <w:b/>
          <w:sz w:val="20"/>
          <w:szCs w:val="20"/>
        </w:rPr>
      </w:pPr>
      <w:r w:rsidRPr="00B832D5">
        <w:rPr>
          <w:noProof/>
          <w:sz w:val="20"/>
          <w:szCs w:val="20"/>
        </w:rPr>
        <w:pict>
          <v:line id="_x0000_s1050" style="position:absolute;flip:x;z-index:251670528;mso-position-horizontal-relative:text;mso-position-vertical-relative:text" from="-114.55pt,67pt" to="-87.55pt,109.8pt" strokecolor="#f90" strokeweight="5pt">
            <v:stroke endarrow="block"/>
            <w10:wrap side="left"/>
          </v:line>
        </w:pict>
      </w:r>
      <w:r w:rsidRPr="00B832D5">
        <w:rPr>
          <w:noProof/>
          <w:sz w:val="20"/>
          <w:szCs w:val="20"/>
        </w:rPr>
        <w:pict>
          <v:line id="_x0000_s1051" style="position:absolute;flip:x;z-index:251671552;mso-position-horizontal-relative:text;mso-position-vertical-relative:text" from="-150.55pt,67pt" to="-105.55pt,100.8pt" strokecolor="#f90" strokeweight="5pt">
            <v:stroke endarrow="block"/>
            <w10:wrap side="left"/>
          </v:line>
        </w:pict>
      </w:r>
      <w:r w:rsidRPr="00B832D5">
        <w:rPr>
          <w:noProof/>
          <w:sz w:val="20"/>
          <w:szCs w:val="20"/>
        </w:rPr>
        <w:pict>
          <v:shape id="_x0000_s1049" type="#_x0000_t202" style="position:absolute;margin-left:-189pt;margin-top:117pt;width:56.45pt;height:19.8pt;z-index:251669504;mso-position-horizontal-relative:text;mso-position-vertical-relative:text">
            <v:textbox style="mso-next-textbox:#_x0000_s1049">
              <w:txbxContent>
                <w:p w:rsidR="00A72F8E" w:rsidRDefault="00A72F8E" w:rsidP="0056388D">
                  <w:r>
                    <w:t>Alive</w:t>
                  </w:r>
                </w:p>
              </w:txbxContent>
            </v:textbox>
            <w10:wrap side="left"/>
          </v:shape>
        </w:pict>
      </w:r>
      <w:r w:rsidRPr="00B832D5">
        <w:rPr>
          <w:noProof/>
          <w:sz w:val="20"/>
          <w:szCs w:val="20"/>
        </w:rPr>
        <w:pict>
          <v:shape id="_x0000_s1048" type="#_x0000_t202" style="position:absolute;margin-left:-186.55pt;margin-top:46.8pt;width:45pt;height:19.8pt;z-index:251668480;mso-position-horizontal-relative:text;mso-position-vertical-relative:text">
            <v:textbox style="mso-next-textbox:#_x0000_s1048">
              <w:txbxContent>
                <w:p w:rsidR="00A72F8E" w:rsidRDefault="00A72F8E" w:rsidP="0056388D">
                  <w:proofErr w:type="gramStart"/>
                  <w:r>
                    <w:t xml:space="preserve">Dead </w:t>
                  </w:r>
                  <w:r w:rsidRPr="00284CAB">
                    <w:t xml:space="preserve"> </w:t>
                  </w:r>
                  <w:r>
                    <w:t>Spores</w:t>
                  </w:r>
                  <w:proofErr w:type="gramEnd"/>
                  <w:r>
                    <w:t xml:space="preserve"> can be spread by rain and wind and possibly by wood-boring beetles such as shot-hole borers.  </w:t>
                  </w:r>
                  <w:proofErr w:type="spellStart"/>
                  <w:proofErr w:type="gramStart"/>
                  <w:r>
                    <w:t>ead</w:t>
                  </w:r>
                  <w:proofErr w:type="spellEnd"/>
                  <w:proofErr w:type="gramEnd"/>
                </w:p>
              </w:txbxContent>
            </v:textbox>
            <w10:wrap side="left"/>
          </v:shape>
        </w:pict>
      </w:r>
    </w:p>
    <w:p w:rsidR="0056388D" w:rsidRDefault="00FA645F" w:rsidP="0056388D">
      <w:pPr>
        <w:jc w:val="center"/>
      </w:pPr>
      <w:r>
        <w:rPr>
          <w:noProof/>
        </w:rPr>
        <w:pict>
          <v:line id="_x0000_s1060" style="position:absolute;left:0;text-align:left;flip:x y;z-index:251680768" from="366.45pt,212.05pt" to="399.75pt,249.65pt" strokecolor="red" strokeweight="6pt">
            <v:stroke endarrow="block"/>
            <w10:wrap side="left"/>
          </v:line>
        </w:pict>
      </w:r>
      <w:r w:rsidRPr="00B832D5">
        <w:rPr>
          <w:b/>
          <w:noProof/>
        </w:rPr>
        <w:pict>
          <v:line id="_x0000_s1052" style="position:absolute;left:0;text-align:left;flip:x y;z-index:251672576" from="160.2pt,197.8pt" to="188.25pt,239.25pt" strokecolor="red" strokeweight="6pt">
            <v:stroke endarrow="block"/>
            <w10:wrap side="left"/>
          </v:line>
        </w:pict>
      </w:r>
      <w:r w:rsidR="0056388D">
        <w:rPr>
          <w:noProof/>
        </w:rPr>
        <w:drawing>
          <wp:inline distT="0" distB="0" distL="0" distR="0">
            <wp:extent cx="2143125" cy="3317633"/>
            <wp:effectExtent l="19050" t="0" r="9525" b="0"/>
            <wp:docPr id="10" name="Picture 1" descr="NocutC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cutCanker"/>
                    <pic:cNvPicPr>
                      <a:picLocks noChangeAspect="1" noChangeArrowheads="1"/>
                    </pic:cNvPicPr>
                  </pic:nvPicPr>
                  <pic:blipFill>
                    <a:blip r:embed="rId16" cstate="print"/>
                    <a:srcRect/>
                    <a:stretch>
                      <a:fillRect/>
                    </a:stretch>
                  </pic:blipFill>
                  <pic:spPr bwMode="auto">
                    <a:xfrm>
                      <a:off x="0" y="0"/>
                      <a:ext cx="2143125" cy="3317633"/>
                    </a:xfrm>
                    <a:prstGeom prst="rect">
                      <a:avLst/>
                    </a:prstGeom>
                    <a:noFill/>
                    <a:ln w="9525">
                      <a:noFill/>
                      <a:miter lim="800000"/>
                      <a:headEnd/>
                      <a:tailEnd/>
                    </a:ln>
                  </pic:spPr>
                </pic:pic>
              </a:graphicData>
            </a:graphic>
          </wp:inline>
        </w:drawing>
      </w:r>
      <w:r w:rsidR="00CC7E96">
        <w:t xml:space="preserve">              </w:t>
      </w:r>
      <w:r w:rsidR="0056388D">
        <w:rPr>
          <w:noProof/>
        </w:rPr>
        <w:drawing>
          <wp:inline distT="0" distB="0" distL="0" distR="0">
            <wp:extent cx="2255933" cy="3314700"/>
            <wp:effectExtent l="19050" t="0" r="0" b="0"/>
            <wp:docPr id="11" name="Picture 2" descr="CutC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tCanker"/>
                    <pic:cNvPicPr>
                      <a:picLocks noChangeAspect="1" noChangeArrowheads="1"/>
                    </pic:cNvPicPr>
                  </pic:nvPicPr>
                  <pic:blipFill>
                    <a:blip r:embed="rId17" cstate="print"/>
                    <a:srcRect/>
                    <a:stretch>
                      <a:fillRect/>
                    </a:stretch>
                  </pic:blipFill>
                  <pic:spPr bwMode="auto">
                    <a:xfrm>
                      <a:off x="0" y="0"/>
                      <a:ext cx="2269515" cy="3334656"/>
                    </a:xfrm>
                    <a:prstGeom prst="rect">
                      <a:avLst/>
                    </a:prstGeom>
                    <a:noFill/>
                    <a:ln w="9525">
                      <a:noFill/>
                      <a:miter lim="800000"/>
                      <a:headEnd/>
                      <a:tailEnd/>
                    </a:ln>
                  </pic:spPr>
                </pic:pic>
              </a:graphicData>
            </a:graphic>
          </wp:inline>
        </w:drawing>
      </w:r>
    </w:p>
    <w:p w:rsidR="00CC7E96" w:rsidRDefault="00CC7E96" w:rsidP="0056388D">
      <w:pPr>
        <w:rPr>
          <w:b/>
          <w:sz w:val="20"/>
          <w:szCs w:val="20"/>
        </w:rPr>
      </w:pPr>
    </w:p>
    <w:p w:rsidR="0056388D" w:rsidRPr="00CC7E96" w:rsidRDefault="0056388D" w:rsidP="0056388D">
      <w:pPr>
        <w:rPr>
          <w:b/>
          <w:sz w:val="22"/>
          <w:szCs w:val="20"/>
        </w:rPr>
      </w:pPr>
      <w:proofErr w:type="gramStart"/>
      <w:r w:rsidRPr="00CC7E96">
        <w:rPr>
          <w:b/>
          <w:sz w:val="22"/>
          <w:szCs w:val="20"/>
        </w:rPr>
        <w:t>Figure 2.</w:t>
      </w:r>
      <w:proofErr w:type="gramEnd"/>
      <w:r w:rsidRPr="00CC7E96">
        <w:rPr>
          <w:b/>
          <w:sz w:val="22"/>
          <w:szCs w:val="20"/>
        </w:rPr>
        <w:t xml:space="preserve">  </w:t>
      </w:r>
      <w:proofErr w:type="spellStart"/>
      <w:r w:rsidRPr="00CC7E96">
        <w:rPr>
          <w:b/>
          <w:sz w:val="22"/>
          <w:szCs w:val="20"/>
        </w:rPr>
        <w:t>Pychnidia</w:t>
      </w:r>
      <w:proofErr w:type="spellEnd"/>
      <w:r w:rsidRPr="00CC7E96">
        <w:rPr>
          <w:b/>
          <w:sz w:val="22"/>
          <w:szCs w:val="20"/>
        </w:rPr>
        <w:t xml:space="preserve">, black or white pimple-like spore producing structures found on dead wood.  </w:t>
      </w:r>
    </w:p>
    <w:p w:rsidR="0056388D" w:rsidRDefault="0056388D" w:rsidP="00CC7E96">
      <w:pPr>
        <w:ind w:firstLine="720"/>
        <w:jc w:val="center"/>
        <w:rPr>
          <w:b/>
          <w:sz w:val="20"/>
          <w:szCs w:val="20"/>
        </w:rPr>
      </w:pPr>
      <w:r>
        <w:rPr>
          <w:b/>
          <w:noProof/>
          <w:sz w:val="20"/>
          <w:szCs w:val="20"/>
        </w:rPr>
        <w:drawing>
          <wp:inline distT="0" distB="0" distL="0" distR="0">
            <wp:extent cx="3022467" cy="2259358"/>
            <wp:effectExtent l="19050" t="0" r="6483" b="0"/>
            <wp:docPr id="12" name="Picture 3" descr="Cytospo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ytospora3"/>
                    <pic:cNvPicPr>
                      <a:picLocks noChangeAspect="1" noChangeArrowheads="1"/>
                    </pic:cNvPicPr>
                  </pic:nvPicPr>
                  <pic:blipFill>
                    <a:blip r:embed="rId18" cstate="print"/>
                    <a:srcRect/>
                    <a:stretch>
                      <a:fillRect/>
                    </a:stretch>
                  </pic:blipFill>
                  <pic:spPr bwMode="auto">
                    <a:xfrm>
                      <a:off x="0" y="0"/>
                      <a:ext cx="3026061" cy="2262045"/>
                    </a:xfrm>
                    <a:prstGeom prst="rect">
                      <a:avLst/>
                    </a:prstGeom>
                    <a:noFill/>
                    <a:ln w="9525">
                      <a:noFill/>
                      <a:miter lim="800000"/>
                      <a:headEnd/>
                      <a:tailEnd/>
                    </a:ln>
                  </pic:spPr>
                </pic:pic>
              </a:graphicData>
            </a:graphic>
          </wp:inline>
        </w:drawing>
      </w:r>
    </w:p>
    <w:p w:rsidR="00CC7E96" w:rsidRDefault="00CC7E96" w:rsidP="0056388D">
      <w:pPr>
        <w:rPr>
          <w:b/>
          <w:sz w:val="20"/>
          <w:szCs w:val="20"/>
        </w:rPr>
      </w:pPr>
    </w:p>
    <w:p w:rsidR="0056388D" w:rsidRPr="00CC7E96" w:rsidRDefault="0056388D" w:rsidP="0056388D">
      <w:pPr>
        <w:rPr>
          <w:b/>
          <w:sz w:val="22"/>
          <w:szCs w:val="20"/>
        </w:rPr>
      </w:pPr>
      <w:proofErr w:type="gramStart"/>
      <w:r w:rsidRPr="00CC7E96">
        <w:rPr>
          <w:b/>
          <w:sz w:val="22"/>
          <w:szCs w:val="20"/>
        </w:rPr>
        <w:t>Figure 3.</w:t>
      </w:r>
      <w:proofErr w:type="gramEnd"/>
      <w:r w:rsidRPr="00CC7E96">
        <w:rPr>
          <w:b/>
          <w:sz w:val="22"/>
          <w:szCs w:val="20"/>
        </w:rPr>
        <w:t xml:space="preserve">  Good cut (1) below canker showing only clean bark.   Bad cut (2) not far enough down showing diseased bark (arrows) and canker remaining in the tree.</w:t>
      </w:r>
    </w:p>
    <w:p w:rsidR="0056388D" w:rsidRDefault="00CC7E96" w:rsidP="00CC7E96">
      <w:pPr>
        <w:jc w:val="center"/>
        <w:rPr>
          <w:b/>
          <w:sz w:val="20"/>
          <w:szCs w:val="20"/>
        </w:rPr>
      </w:pPr>
      <w:r>
        <w:rPr>
          <w:b/>
          <w:noProof/>
          <w:sz w:val="20"/>
          <w:szCs w:val="20"/>
        </w:rPr>
        <w:pict>
          <v:line id="_x0000_s1055" style="position:absolute;left:0;text-align:left;flip:y;z-index:251675648;mso-position-horizontal-relative:text;mso-position-vertical-relative:text" from="400.05pt,46.5pt" to="428.95pt,69.85pt" strokeweight="7pt">
            <v:stroke endarrow="block"/>
            <w10:wrap side="left"/>
          </v:line>
        </w:pict>
      </w:r>
      <w:r>
        <w:rPr>
          <w:b/>
          <w:noProof/>
          <w:sz w:val="20"/>
          <w:szCs w:val="20"/>
        </w:rPr>
        <w:pict>
          <v:line id="_x0000_s1056" style="position:absolute;left:0;text-align:left;flip:y;z-index:251676672;mso-position-horizontal-relative:text;mso-position-vertical-relative:text" from="375pt,17.1pt" to="375pt,64.2pt" strokeweight="7pt">
            <v:stroke endarrow="block"/>
            <w10:wrap side="left"/>
          </v:line>
        </w:pict>
      </w:r>
      <w:r>
        <w:rPr>
          <w:b/>
          <w:noProof/>
          <w:sz w:val="20"/>
          <w:szCs w:val="20"/>
        </w:rPr>
        <w:pict>
          <v:line id="_x0000_s1054" style="position:absolute;left:0;text-align:left;flip:x y;z-index:251674624;mso-position-horizontal-relative:text;mso-position-vertical-relative:text" from="326.05pt,45.35pt" to="353.05pt,72.85pt" strokeweight="7pt">
            <v:stroke endarrow="block"/>
            <w10:wrap side="left"/>
          </v:line>
        </w:pict>
      </w:r>
      <w:r>
        <w:rPr>
          <w:b/>
          <w:noProof/>
          <w:sz w:val="20"/>
          <w:szCs w:val="20"/>
        </w:rPr>
        <w:pict>
          <v:shape id="_x0000_s1058" type="#_x0000_t202" style="position:absolute;left:0;text-align:left;margin-left:302.45pt;margin-top:137.1pt;width:21.75pt;height:18pt;z-index:251678720;mso-position-horizontal-relative:text;mso-position-vertical-relative:text" stroked="f">
            <v:textbox style="mso-next-textbox:#_x0000_s1058">
              <w:txbxContent>
                <w:p w:rsidR="00A72F8E" w:rsidRPr="00B928B1" w:rsidRDefault="00A72F8E" w:rsidP="00CC7E96">
                  <w:pPr>
                    <w:rPr>
                      <w:b/>
                    </w:rPr>
                  </w:pPr>
                  <w:r w:rsidRPr="00B928B1">
                    <w:rPr>
                      <w:b/>
                    </w:rPr>
                    <w:t>2</w:t>
                  </w:r>
                </w:p>
              </w:txbxContent>
            </v:textbox>
            <w10:wrap side="left"/>
          </v:shape>
        </w:pict>
      </w:r>
      <w:r>
        <w:rPr>
          <w:b/>
          <w:noProof/>
          <w:sz w:val="20"/>
          <w:szCs w:val="20"/>
        </w:rPr>
        <w:pict>
          <v:shape id="_x0000_s1057" type="#_x0000_t202" style="position:absolute;left:0;text-align:left;margin-left:58.35pt;margin-top:138.45pt;width:23pt;height:18pt;z-index:251677696;mso-position-horizontal-relative:text;mso-position-vertical-relative:text" stroked="f">
            <v:textbox style="mso-next-textbox:#_x0000_s1057">
              <w:txbxContent>
                <w:p w:rsidR="00A72F8E" w:rsidRPr="00FB3309" w:rsidRDefault="00A72F8E" w:rsidP="0056388D">
                  <w:pPr>
                    <w:jc w:val="center"/>
                    <w:rPr>
                      <w:b/>
                    </w:rPr>
                  </w:pPr>
                  <w:r w:rsidRPr="00FB3309">
                    <w:rPr>
                      <w:b/>
                    </w:rPr>
                    <w:t>1</w:t>
                  </w:r>
                </w:p>
              </w:txbxContent>
            </v:textbox>
            <w10:wrap side="left"/>
          </v:shape>
        </w:pict>
      </w:r>
      <w:r w:rsidR="0056388D">
        <w:rPr>
          <w:b/>
          <w:noProof/>
          <w:sz w:val="20"/>
          <w:szCs w:val="20"/>
        </w:rPr>
        <w:drawing>
          <wp:inline distT="0" distB="0" distL="0" distR="0">
            <wp:extent cx="2028825" cy="2019667"/>
            <wp:effectExtent l="19050" t="0" r="0" b="0"/>
            <wp:docPr id="13" name="Picture 4" descr="Good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odWood"/>
                    <pic:cNvPicPr>
                      <a:picLocks noChangeAspect="1" noChangeArrowheads="1"/>
                    </pic:cNvPicPr>
                  </pic:nvPicPr>
                  <pic:blipFill>
                    <a:blip r:embed="rId19" cstate="print"/>
                    <a:srcRect/>
                    <a:stretch>
                      <a:fillRect/>
                    </a:stretch>
                  </pic:blipFill>
                  <pic:spPr bwMode="auto">
                    <a:xfrm>
                      <a:off x="0" y="0"/>
                      <a:ext cx="2030936" cy="2021769"/>
                    </a:xfrm>
                    <a:prstGeom prst="rect">
                      <a:avLst/>
                    </a:prstGeom>
                    <a:noFill/>
                    <a:ln w="9525">
                      <a:noFill/>
                      <a:miter lim="800000"/>
                      <a:headEnd/>
                      <a:tailEnd/>
                    </a:ln>
                  </pic:spPr>
                </pic:pic>
              </a:graphicData>
            </a:graphic>
          </wp:inline>
        </w:drawing>
      </w:r>
      <w:r>
        <w:rPr>
          <w:b/>
          <w:sz w:val="20"/>
          <w:szCs w:val="20"/>
        </w:rPr>
        <w:t xml:space="preserve">                                     </w:t>
      </w:r>
      <w:r w:rsidR="0056388D">
        <w:rPr>
          <w:b/>
          <w:noProof/>
          <w:sz w:val="20"/>
          <w:szCs w:val="20"/>
        </w:rPr>
        <w:drawing>
          <wp:inline distT="0" distB="0" distL="0" distR="0">
            <wp:extent cx="2133600" cy="2022159"/>
            <wp:effectExtent l="19050" t="0" r="0" b="0"/>
            <wp:docPr id="35" name="Picture 5" descr="Bad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dwood"/>
                    <pic:cNvPicPr>
                      <a:picLocks noChangeAspect="1" noChangeArrowheads="1"/>
                    </pic:cNvPicPr>
                  </pic:nvPicPr>
                  <pic:blipFill>
                    <a:blip r:embed="rId20" cstate="print"/>
                    <a:srcRect/>
                    <a:stretch>
                      <a:fillRect/>
                    </a:stretch>
                  </pic:blipFill>
                  <pic:spPr bwMode="auto">
                    <a:xfrm>
                      <a:off x="0" y="0"/>
                      <a:ext cx="2135089" cy="2023571"/>
                    </a:xfrm>
                    <a:prstGeom prst="rect">
                      <a:avLst/>
                    </a:prstGeom>
                    <a:noFill/>
                    <a:ln w="9525">
                      <a:noFill/>
                      <a:miter lim="800000"/>
                      <a:headEnd/>
                      <a:tailEnd/>
                    </a:ln>
                  </pic:spPr>
                </pic:pic>
              </a:graphicData>
            </a:graphic>
          </wp:inline>
        </w:drawing>
      </w:r>
    </w:p>
    <w:p w:rsidR="0056388D" w:rsidRDefault="0056388D" w:rsidP="0056388D">
      <w:pPr>
        <w:rPr>
          <w:b/>
          <w:sz w:val="20"/>
          <w:szCs w:val="20"/>
        </w:rPr>
      </w:pPr>
    </w:p>
    <w:p w:rsidR="00A72F8E" w:rsidRDefault="005D0972" w:rsidP="00A72F8E">
      <w:pPr>
        <w:widowControl w:val="0"/>
        <w:autoSpaceDE w:val="0"/>
        <w:autoSpaceDN w:val="0"/>
        <w:adjustRightInd w:val="0"/>
        <w:jc w:val="center"/>
        <w:rPr>
          <w:b/>
          <w:color w:val="C00000"/>
          <w:sz w:val="28"/>
          <w:szCs w:val="28"/>
        </w:rPr>
      </w:pPr>
      <w:r w:rsidRPr="005D0972">
        <w:rPr>
          <w:b/>
          <w:noProof/>
          <w:color w:val="C00000"/>
          <w:sz w:val="28"/>
          <w:szCs w:val="28"/>
        </w:rPr>
        <w:pict>
          <v:shape id="_x0000_i1062" type="#_x0000_t75" style="width:15.75pt;height:19.5pt;visibility:visible;mso-wrap-style:square" o:bullet="t">
            <v:imagedata r:id="rId21" o:title="prune"/>
          </v:shape>
        </w:pict>
      </w:r>
    </w:p>
    <w:p w:rsidR="005D0972" w:rsidRPr="005D0972" w:rsidRDefault="005D0972" w:rsidP="00A72F8E">
      <w:pPr>
        <w:widowControl w:val="0"/>
        <w:autoSpaceDE w:val="0"/>
        <w:autoSpaceDN w:val="0"/>
        <w:adjustRightInd w:val="0"/>
        <w:jc w:val="center"/>
        <w:rPr>
          <w:b/>
          <w:color w:val="C00000"/>
          <w:sz w:val="4"/>
          <w:szCs w:val="28"/>
        </w:rPr>
      </w:pPr>
    </w:p>
    <w:p w:rsidR="00CC7E96" w:rsidRPr="00A72F8E" w:rsidRDefault="00CC7E96" w:rsidP="00A72F8E">
      <w:pPr>
        <w:pStyle w:val="ListParagraph"/>
        <w:jc w:val="center"/>
        <w:rPr>
          <w:rFonts w:ascii="Arial" w:hAnsi="Arial" w:cs="Arial"/>
          <w:b/>
          <w:sz w:val="28"/>
          <w:u w:val="single"/>
        </w:rPr>
      </w:pPr>
      <w:r w:rsidRPr="00A72F8E">
        <w:rPr>
          <w:rFonts w:ascii="Arial" w:hAnsi="Arial" w:cs="Arial"/>
          <w:b/>
          <w:sz w:val="28"/>
          <w:u w:val="single"/>
        </w:rPr>
        <w:t>Fall Spray for Prune Aphid Management</w:t>
      </w:r>
    </w:p>
    <w:p w:rsidR="00CC7E96" w:rsidRPr="00CC7E96" w:rsidRDefault="00CC7E96" w:rsidP="00CC7E96">
      <w:pPr>
        <w:spacing w:after="0"/>
        <w:jc w:val="center"/>
        <w:rPr>
          <w:rFonts w:ascii="Arial" w:hAnsi="Arial" w:cs="Arial"/>
          <w:i/>
        </w:rPr>
      </w:pPr>
      <w:r w:rsidRPr="00CC7E96">
        <w:rPr>
          <w:rFonts w:ascii="Arial" w:hAnsi="Arial" w:cs="Arial"/>
          <w:i/>
        </w:rPr>
        <w:t>Franz Niederholzer, UC Farm Advisor, Sutter/Yuba Counties</w:t>
      </w:r>
    </w:p>
    <w:p w:rsidR="00CC7E96" w:rsidRPr="00CC7E96" w:rsidRDefault="00CC7E96" w:rsidP="00CC7E96">
      <w:pPr>
        <w:spacing w:after="0"/>
        <w:rPr>
          <w:rFonts w:ascii="Arial" w:hAnsi="Arial" w:cs="Arial"/>
        </w:rPr>
      </w:pPr>
    </w:p>
    <w:p w:rsidR="00CC7E96" w:rsidRPr="00CC7E96" w:rsidRDefault="00CC7E96" w:rsidP="00CC7E96">
      <w:pPr>
        <w:spacing w:after="0"/>
        <w:rPr>
          <w:rFonts w:ascii="Arial" w:hAnsi="Arial" w:cs="Arial"/>
        </w:rPr>
      </w:pPr>
      <w:r w:rsidRPr="00CC7E96">
        <w:rPr>
          <w:rFonts w:ascii="Arial" w:hAnsi="Arial" w:cs="Arial"/>
        </w:rPr>
        <w:t>Prune aphids – mealy plum and/or leaf curl plum aphid – are key pests of prune.  High populations of these pests can reduce tree vigor, fruit sugar content and return bloom the next year. Honeydew from feeding aphids dropped on fruit can increase cracked fruit.  Effective prune aphid control – when needed – is a key to successful prune farming.</w:t>
      </w:r>
    </w:p>
    <w:p w:rsidR="00CC7E96" w:rsidRPr="00CC7E96" w:rsidRDefault="00CC7E96" w:rsidP="00CC7E96">
      <w:pPr>
        <w:spacing w:after="0"/>
        <w:rPr>
          <w:rFonts w:ascii="Arial" w:hAnsi="Arial" w:cs="Arial"/>
        </w:rPr>
      </w:pPr>
    </w:p>
    <w:p w:rsidR="00CC7E96" w:rsidRPr="00CC7E96" w:rsidRDefault="00CC7E96" w:rsidP="00CC7E96">
      <w:pPr>
        <w:spacing w:after="0"/>
        <w:rPr>
          <w:rFonts w:ascii="Arial" w:hAnsi="Arial" w:cs="Arial"/>
        </w:rPr>
      </w:pPr>
      <w:r w:rsidRPr="00CC7E96">
        <w:rPr>
          <w:rFonts w:ascii="Arial" w:hAnsi="Arial" w:cs="Arial"/>
        </w:rPr>
        <w:t>Recent University of California research shows that a fall pesticide application gives excellent prune aphid control the following season.  Effective timing for this spray is late October through early December.  After early December, leaves have dropped and standard dormant spray is very effective.  In the fall, soils are usually dry and spraying is easier and less expensive than in the full dormant season (winter).</w:t>
      </w:r>
    </w:p>
    <w:p w:rsidR="00CC7E96" w:rsidRPr="00CC7E96" w:rsidRDefault="00CC7E96" w:rsidP="00CC7E96">
      <w:pPr>
        <w:spacing w:after="0"/>
        <w:rPr>
          <w:rFonts w:ascii="Arial" w:hAnsi="Arial" w:cs="Arial"/>
        </w:rPr>
      </w:pPr>
    </w:p>
    <w:p w:rsidR="00CC7E96" w:rsidRPr="00CC7E96" w:rsidRDefault="00CC7E96" w:rsidP="00CC7E96">
      <w:pPr>
        <w:spacing w:after="0"/>
        <w:rPr>
          <w:rFonts w:ascii="Arial" w:hAnsi="Arial" w:cs="Arial"/>
        </w:rPr>
      </w:pPr>
      <w:r w:rsidRPr="00CC7E96">
        <w:rPr>
          <w:rFonts w:ascii="Arial" w:hAnsi="Arial" w:cs="Arial"/>
        </w:rPr>
        <w:t xml:space="preserve">Not all pesticides give good aphid control in the fall spray.  Research shows that </w:t>
      </w:r>
      <w:proofErr w:type="spellStart"/>
      <w:r w:rsidRPr="00CC7E96">
        <w:rPr>
          <w:rFonts w:ascii="Arial" w:hAnsi="Arial" w:cs="Arial"/>
        </w:rPr>
        <w:t>pyrethroids</w:t>
      </w:r>
      <w:proofErr w:type="spellEnd"/>
      <w:r w:rsidRPr="00CC7E96">
        <w:rPr>
          <w:rFonts w:ascii="Arial" w:hAnsi="Arial" w:cs="Arial"/>
        </w:rPr>
        <w:t xml:space="preserve"> – Asana, Warrior, </w:t>
      </w:r>
      <w:proofErr w:type="spellStart"/>
      <w:r w:rsidRPr="00CC7E96">
        <w:rPr>
          <w:rFonts w:ascii="Arial" w:hAnsi="Arial" w:cs="Arial"/>
        </w:rPr>
        <w:t>Baythroid</w:t>
      </w:r>
      <w:proofErr w:type="spellEnd"/>
      <w:r w:rsidRPr="00CC7E96">
        <w:rPr>
          <w:rFonts w:ascii="Arial" w:hAnsi="Arial" w:cs="Arial"/>
        </w:rPr>
        <w:t xml:space="preserve">, Mustang, etc. – all give excellent control anytime between mid October and mid December.  The </w:t>
      </w:r>
      <w:proofErr w:type="spellStart"/>
      <w:r w:rsidRPr="00CC7E96">
        <w:rPr>
          <w:rFonts w:ascii="Arial" w:hAnsi="Arial" w:cs="Arial"/>
          <w:color w:val="000000"/>
        </w:rPr>
        <w:t>neonicotinoid</w:t>
      </w:r>
      <w:proofErr w:type="spellEnd"/>
      <w:r w:rsidRPr="00CC7E96">
        <w:rPr>
          <w:rFonts w:ascii="Arial" w:hAnsi="Arial" w:cs="Arial"/>
          <w:color w:val="000000"/>
        </w:rPr>
        <w:t xml:space="preserve"> (</w:t>
      </w:r>
      <w:proofErr w:type="spellStart"/>
      <w:r w:rsidRPr="00CC7E96">
        <w:rPr>
          <w:rFonts w:ascii="Arial" w:hAnsi="Arial" w:cs="Arial"/>
        </w:rPr>
        <w:t>neonic</w:t>
      </w:r>
      <w:proofErr w:type="spellEnd"/>
      <w:r w:rsidRPr="00CC7E96">
        <w:rPr>
          <w:rFonts w:ascii="Arial" w:hAnsi="Arial" w:cs="Arial"/>
        </w:rPr>
        <w:t xml:space="preserve">) materials – </w:t>
      </w:r>
      <w:proofErr w:type="spellStart"/>
      <w:r w:rsidRPr="00CC7E96">
        <w:rPr>
          <w:rFonts w:ascii="Arial" w:hAnsi="Arial" w:cs="Arial"/>
        </w:rPr>
        <w:t>Provado</w:t>
      </w:r>
      <w:proofErr w:type="spellEnd"/>
      <w:r w:rsidRPr="00CC7E96">
        <w:rPr>
          <w:rFonts w:ascii="Arial" w:hAnsi="Arial" w:cs="Arial"/>
        </w:rPr>
        <w:t xml:space="preserve"> (and generics), </w:t>
      </w:r>
      <w:proofErr w:type="spellStart"/>
      <w:r w:rsidRPr="00CC7E96">
        <w:rPr>
          <w:rFonts w:ascii="Arial" w:hAnsi="Arial" w:cs="Arial"/>
        </w:rPr>
        <w:t>Actara</w:t>
      </w:r>
      <w:proofErr w:type="spellEnd"/>
      <w:r w:rsidRPr="00CC7E96">
        <w:rPr>
          <w:rFonts w:ascii="Arial" w:hAnsi="Arial" w:cs="Arial"/>
        </w:rPr>
        <w:t xml:space="preserve">, and Assail – work well in late October but don’t work well after leaves begin to drop in early November. This is because the </w:t>
      </w:r>
      <w:proofErr w:type="spellStart"/>
      <w:r w:rsidRPr="00CC7E96">
        <w:rPr>
          <w:rFonts w:ascii="Arial" w:hAnsi="Arial" w:cs="Arial"/>
        </w:rPr>
        <w:t>neonic</w:t>
      </w:r>
      <w:proofErr w:type="spellEnd"/>
      <w:r w:rsidRPr="00CC7E96">
        <w:rPr>
          <w:rFonts w:ascii="Arial" w:hAnsi="Arial" w:cs="Arial"/>
        </w:rPr>
        <w:t xml:space="preserve"> materials require uptake and translocation in the leaf to be effective on feeding aphids. </w:t>
      </w:r>
      <w:proofErr w:type="spellStart"/>
      <w:r w:rsidRPr="00CC7E96">
        <w:rPr>
          <w:rFonts w:ascii="Arial" w:hAnsi="Arial" w:cs="Arial"/>
        </w:rPr>
        <w:t>Organo</w:t>
      </w:r>
      <w:proofErr w:type="spellEnd"/>
      <w:r w:rsidRPr="00CC7E96">
        <w:rPr>
          <w:rFonts w:ascii="Arial" w:hAnsi="Arial" w:cs="Arial"/>
        </w:rPr>
        <w:t xml:space="preserve">-phosphate pesticides – </w:t>
      </w:r>
      <w:proofErr w:type="spellStart"/>
      <w:r w:rsidRPr="00CC7E96">
        <w:rPr>
          <w:rFonts w:ascii="Arial" w:hAnsi="Arial" w:cs="Arial"/>
        </w:rPr>
        <w:t>diazinon</w:t>
      </w:r>
      <w:proofErr w:type="spellEnd"/>
      <w:r w:rsidRPr="00CC7E96">
        <w:rPr>
          <w:rFonts w:ascii="Arial" w:hAnsi="Arial" w:cs="Arial"/>
        </w:rPr>
        <w:t xml:space="preserve">, </w:t>
      </w:r>
      <w:proofErr w:type="spellStart"/>
      <w:r w:rsidRPr="00CC7E96">
        <w:rPr>
          <w:rFonts w:ascii="Arial" w:hAnsi="Arial" w:cs="Arial"/>
        </w:rPr>
        <w:t>Imidan</w:t>
      </w:r>
      <w:proofErr w:type="spellEnd"/>
      <w:r w:rsidRPr="00CC7E96">
        <w:rPr>
          <w:rFonts w:ascii="Arial" w:hAnsi="Arial" w:cs="Arial"/>
        </w:rPr>
        <w:t xml:space="preserve">, etc. – don’t work well for aphid control unless applied after December 1.  Oil is not needed in the tank in a fall spray.  </w:t>
      </w:r>
    </w:p>
    <w:p w:rsidR="00CC7E96" w:rsidRPr="00CC7E96" w:rsidRDefault="00CC7E96" w:rsidP="00CC7E96">
      <w:pPr>
        <w:spacing w:after="0"/>
        <w:rPr>
          <w:rFonts w:ascii="Arial" w:hAnsi="Arial" w:cs="Arial"/>
        </w:rPr>
      </w:pPr>
      <w:r w:rsidRPr="00CC7E96">
        <w:rPr>
          <w:rFonts w:ascii="Arial" w:hAnsi="Arial" w:cs="Arial"/>
        </w:rPr>
        <w:t xml:space="preserve"> </w:t>
      </w:r>
    </w:p>
    <w:p w:rsidR="00CC7E96" w:rsidRPr="00CC7E96" w:rsidRDefault="00CC7E96" w:rsidP="00CC7E96">
      <w:pPr>
        <w:spacing w:after="0"/>
        <w:rPr>
          <w:rFonts w:ascii="Arial" w:hAnsi="Arial" w:cs="Arial"/>
        </w:rPr>
      </w:pPr>
      <w:r w:rsidRPr="00CC7E96">
        <w:rPr>
          <w:rFonts w:ascii="Arial" w:hAnsi="Arial" w:cs="Arial"/>
        </w:rPr>
        <w:t>Not all orchards need a spray program for aphid control.  If you have a regular history of aphid damage anywhere in an orchard, then a fall spray or dormant treatment is required to control aphids.  But if you haven’t ever seen aphid damage around hard-to-cover areas near buildings or power lines following a dormant spray by air or after every-other row dormant spraying, you may not need to spray for aphid.</w:t>
      </w:r>
    </w:p>
    <w:p w:rsidR="00CC7E96" w:rsidRPr="00CC7E96" w:rsidRDefault="00CC7E96" w:rsidP="00CC7E96">
      <w:pPr>
        <w:spacing w:after="0"/>
        <w:rPr>
          <w:rFonts w:ascii="Arial" w:hAnsi="Arial" w:cs="Arial"/>
        </w:rPr>
      </w:pPr>
    </w:p>
    <w:p w:rsidR="00CC7E96" w:rsidRPr="00CC7E96" w:rsidRDefault="00CC7E96" w:rsidP="00CC7E96">
      <w:pPr>
        <w:spacing w:after="0"/>
        <w:rPr>
          <w:rFonts w:ascii="Arial" w:hAnsi="Arial" w:cs="Arial"/>
        </w:rPr>
      </w:pPr>
      <w:r w:rsidRPr="00CC7E96">
        <w:rPr>
          <w:rFonts w:ascii="Arial" w:hAnsi="Arial" w:cs="Arial"/>
        </w:rPr>
        <w:t xml:space="preserve">What happens if you miss the fall or dormant spray timing?  If a late walnut harvest and/or a wet (or dry) winter keep you from a fall or dormant spray in prunes, you still have effective options for aphid control.  Watch the trees for aphids after bloom.  No aphids in the spring?  No need to spray.  If you see aphids in the orchard after bloom, you can use a range of pesticides for good control.  Talk with your packer regarding which pesticide residues are accepted in the market.  Talk with your PCA about materials that give good aphid control without flaring mites.  Recent registrations of effective in-season aphid sprays include </w:t>
      </w:r>
      <w:proofErr w:type="spellStart"/>
      <w:r w:rsidRPr="00CC7E96">
        <w:rPr>
          <w:rFonts w:ascii="Arial" w:hAnsi="Arial" w:cs="Arial"/>
        </w:rPr>
        <w:t>BeLeaf</w:t>
      </w:r>
      <w:proofErr w:type="spellEnd"/>
      <w:r w:rsidRPr="00CC7E96">
        <w:rPr>
          <w:rFonts w:ascii="Arial" w:hAnsi="Arial" w:cs="Arial"/>
        </w:rPr>
        <w:t xml:space="preserve">, </w:t>
      </w:r>
      <w:proofErr w:type="spellStart"/>
      <w:r w:rsidRPr="00CC7E96">
        <w:rPr>
          <w:rFonts w:ascii="Arial" w:hAnsi="Arial" w:cs="Arial"/>
        </w:rPr>
        <w:t>Actara</w:t>
      </w:r>
      <w:proofErr w:type="spellEnd"/>
      <w:r w:rsidRPr="00CC7E96">
        <w:rPr>
          <w:rFonts w:ascii="Arial" w:hAnsi="Arial" w:cs="Arial"/>
        </w:rPr>
        <w:t xml:space="preserve">, Assail, and </w:t>
      </w:r>
      <w:proofErr w:type="spellStart"/>
      <w:r w:rsidRPr="00CC7E96">
        <w:rPr>
          <w:rFonts w:ascii="Arial" w:hAnsi="Arial" w:cs="Arial"/>
        </w:rPr>
        <w:t>Provado</w:t>
      </w:r>
      <w:proofErr w:type="spellEnd"/>
      <w:r w:rsidRPr="00CC7E96">
        <w:rPr>
          <w:rFonts w:ascii="Arial" w:hAnsi="Arial" w:cs="Arial"/>
        </w:rPr>
        <w:t xml:space="preserve"> (and generics).</w:t>
      </w:r>
    </w:p>
    <w:p w:rsidR="00CC7E96" w:rsidRPr="00CC7E96" w:rsidRDefault="00CC7E96" w:rsidP="00CC7E96">
      <w:pPr>
        <w:spacing w:after="0"/>
        <w:rPr>
          <w:rFonts w:ascii="Arial" w:hAnsi="Arial" w:cs="Arial"/>
        </w:rPr>
      </w:pPr>
    </w:p>
    <w:p w:rsidR="00CC7E96" w:rsidRDefault="00CC7E96" w:rsidP="00CC7E96">
      <w:pPr>
        <w:spacing w:after="0"/>
        <w:rPr>
          <w:rFonts w:ascii="Arial" w:hAnsi="Arial" w:cs="Arial"/>
        </w:rPr>
      </w:pPr>
      <w:r w:rsidRPr="00CC7E96">
        <w:rPr>
          <w:rFonts w:ascii="Arial" w:hAnsi="Arial" w:cs="Arial"/>
        </w:rPr>
        <w:t xml:space="preserve">What won’t a fall spray do?  A fall spray is for aphids, only.  It gives some peach twig borer control, no scale control, and has no affect on bloom timing.  To find out if you need to control scale, take a dormant spur sample.  See </w:t>
      </w:r>
      <w:hyperlink r:id="rId22" w:history="1">
        <w:r w:rsidRPr="00CC7E96">
          <w:rPr>
            <w:rStyle w:val="Hyperlink"/>
            <w:rFonts w:ascii="Arial" w:hAnsi="Arial" w:cs="Arial"/>
          </w:rPr>
          <w:t>http://www.ipm.ucdavis.edu/PMG/r606900511.html</w:t>
        </w:r>
      </w:hyperlink>
      <w:r w:rsidRPr="00CC7E96">
        <w:rPr>
          <w:rFonts w:ascii="Arial" w:hAnsi="Arial" w:cs="Arial"/>
        </w:rPr>
        <w:t xml:space="preserve"> or call your UC farm advisor for details on dormant spur sampling.</w:t>
      </w:r>
    </w:p>
    <w:p w:rsidR="00CC7E96" w:rsidRPr="00CC7E96" w:rsidRDefault="00CC7E96" w:rsidP="00CC7E96">
      <w:pPr>
        <w:spacing w:after="0"/>
        <w:rPr>
          <w:rFonts w:ascii="Arial" w:hAnsi="Arial" w:cs="Arial"/>
        </w:rPr>
      </w:pPr>
    </w:p>
    <w:p w:rsidR="00CC7E96" w:rsidRPr="00CC7E96" w:rsidRDefault="00CC7E96" w:rsidP="00CC7E96">
      <w:pPr>
        <w:spacing w:after="0"/>
        <w:rPr>
          <w:rFonts w:ascii="Arial" w:hAnsi="Arial" w:cs="Arial"/>
        </w:rPr>
      </w:pPr>
      <w:r w:rsidRPr="00CC7E96">
        <w:rPr>
          <w:rFonts w:ascii="Arial" w:hAnsi="Arial" w:cs="Arial"/>
        </w:rPr>
        <w:t xml:space="preserve">A fall spray for prune aphid control is a solid option for growers without a scale problem who are looking to control a regular aphid problem.  A fall spray provides good aphid control with low cost and hassle (no mud) while avoiding in-season spray issues such as complying with “no spray” lists and flaring spider mites. </w:t>
      </w:r>
    </w:p>
    <w:p w:rsidR="00B22619" w:rsidRDefault="00B22619" w:rsidP="0056388D">
      <w:pPr>
        <w:widowControl w:val="0"/>
        <w:autoSpaceDE w:val="0"/>
        <w:autoSpaceDN w:val="0"/>
        <w:adjustRightInd w:val="0"/>
        <w:rPr>
          <w:b/>
          <w:color w:val="C00000"/>
          <w:sz w:val="28"/>
          <w:szCs w:val="28"/>
        </w:rPr>
      </w:pPr>
    </w:p>
    <w:p w:rsidR="00CC7E96" w:rsidRDefault="00CC7E96" w:rsidP="00CC7E96"/>
    <w:p w:rsidR="00CC7E96" w:rsidRDefault="00CC7E96" w:rsidP="00CC7E96"/>
    <w:p w:rsidR="00CC7E96" w:rsidRDefault="00CC7E96" w:rsidP="00CC7E96"/>
    <w:p w:rsidR="00CC7E96" w:rsidRDefault="00010408" w:rsidP="00CC7E96">
      <w:pPr>
        <w:jc w:val="center"/>
      </w:pPr>
      <w:r>
        <w:rPr>
          <w:noProof/>
        </w:rPr>
        <w:pict>
          <v:shape id="_x0000_s1065" type="#_x0000_t202" style="position:absolute;left:0;text-align:left;margin-left:8.25pt;margin-top:14.65pt;width:117pt;height:22.75pt;z-index:251686912" fillcolor="black" stroked="f">
            <v:textbox>
              <w:txbxContent>
                <w:p w:rsidR="00A72F8E" w:rsidRPr="00A00C7A" w:rsidRDefault="00A72F8E" w:rsidP="00010408">
                  <w:pPr>
                    <w:rPr>
                      <w:rFonts w:ascii="Arial" w:hAnsi="Arial" w:cs="Arial"/>
                      <w:b/>
                      <w:color w:val="FFFF00"/>
                    </w:rPr>
                  </w:pPr>
                  <w:r>
                    <w:rPr>
                      <w:rFonts w:ascii="Arial" w:hAnsi="Arial" w:cs="Arial"/>
                      <w:b/>
                      <w:color w:val="FFFF00"/>
                    </w:rPr>
                    <w:t>Mealy plum aphid</w:t>
                  </w:r>
                </w:p>
              </w:txbxContent>
            </v:textbox>
            <w10:wrap side="left"/>
          </v:shape>
        </w:pict>
      </w:r>
      <w:r>
        <w:rPr>
          <w:noProof/>
        </w:rPr>
        <w:pict>
          <v:line id="_x0000_s1061" style="position:absolute;left:0;text-align:left;z-index:251682816" from="204pt,70.3pt" to="312pt,70.3pt" strokecolor="yellow" strokeweight="10pt">
            <v:stroke endarrow="block"/>
            <w10:wrap side="left"/>
          </v:line>
        </w:pict>
      </w:r>
      <w:r w:rsidR="00CC7E96">
        <w:rPr>
          <w:noProof/>
        </w:rPr>
        <w:pict>
          <v:shape id="_x0000_s1063" type="#_x0000_t202" style="position:absolute;left:0;text-align:left;margin-left:0;margin-top:3.5pt;width:117pt;height:27pt;z-index:251684864" filled="f" stroked="f">
            <v:textbox style="mso-next-textbox:#_x0000_s1063">
              <w:txbxContent>
                <w:p w:rsidR="00A72F8E" w:rsidRPr="00A00C7A" w:rsidRDefault="00A72F8E" w:rsidP="00CC7E96">
                  <w:pPr>
                    <w:rPr>
                      <w:rFonts w:ascii="Arial" w:hAnsi="Arial" w:cs="Arial"/>
                      <w:b/>
                      <w:color w:val="FFFF00"/>
                    </w:rPr>
                  </w:pPr>
                </w:p>
              </w:txbxContent>
            </v:textbox>
            <w10:wrap side="left"/>
          </v:shape>
        </w:pict>
      </w:r>
      <w:r w:rsidR="00CC7E96">
        <w:rPr>
          <w:noProof/>
        </w:rPr>
        <w:drawing>
          <wp:inline distT="0" distB="0" distL="0" distR="0">
            <wp:extent cx="2857500" cy="1895475"/>
            <wp:effectExtent l="19050" t="0" r="0" b="0"/>
            <wp:docPr id="15" name="Picture 1" descr="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A"/>
                    <pic:cNvPicPr>
                      <a:picLocks noChangeAspect="1" noChangeArrowheads="1"/>
                    </pic:cNvPicPr>
                  </pic:nvPicPr>
                  <pic:blipFill>
                    <a:blip r:embed="rId23" cstate="print"/>
                    <a:srcRect/>
                    <a:stretch>
                      <a:fillRect/>
                    </a:stretch>
                  </pic:blipFill>
                  <pic:spPr bwMode="auto">
                    <a:xfrm>
                      <a:off x="0" y="0"/>
                      <a:ext cx="2857500" cy="1895475"/>
                    </a:xfrm>
                    <a:prstGeom prst="rect">
                      <a:avLst/>
                    </a:prstGeom>
                    <a:noFill/>
                    <a:ln w="9525">
                      <a:noFill/>
                      <a:miter lim="800000"/>
                      <a:headEnd/>
                      <a:tailEnd/>
                    </a:ln>
                  </pic:spPr>
                </pic:pic>
              </a:graphicData>
            </a:graphic>
          </wp:inline>
        </w:drawing>
      </w:r>
      <w:r w:rsidR="00CC7E96">
        <w:t xml:space="preserve">          </w:t>
      </w:r>
      <w:r w:rsidR="00CC7E96">
        <w:rPr>
          <w:noProof/>
        </w:rPr>
        <w:drawing>
          <wp:inline distT="0" distB="0" distL="0" distR="0">
            <wp:extent cx="2895600" cy="1924050"/>
            <wp:effectExtent l="19050" t="0" r="0" b="0"/>
            <wp:docPr id="16" name="Picture 2" descr="MPAda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Adamage"/>
                    <pic:cNvPicPr>
                      <a:picLocks noChangeAspect="1" noChangeArrowheads="1"/>
                    </pic:cNvPicPr>
                  </pic:nvPicPr>
                  <pic:blipFill>
                    <a:blip r:embed="rId24" cstate="print"/>
                    <a:srcRect/>
                    <a:stretch>
                      <a:fillRect/>
                    </a:stretch>
                  </pic:blipFill>
                  <pic:spPr bwMode="auto">
                    <a:xfrm>
                      <a:off x="0" y="0"/>
                      <a:ext cx="2895600" cy="1924050"/>
                    </a:xfrm>
                    <a:prstGeom prst="rect">
                      <a:avLst/>
                    </a:prstGeom>
                    <a:noFill/>
                    <a:ln w="9525">
                      <a:noFill/>
                      <a:miter lim="800000"/>
                      <a:headEnd/>
                      <a:tailEnd/>
                    </a:ln>
                  </pic:spPr>
                </pic:pic>
              </a:graphicData>
            </a:graphic>
          </wp:inline>
        </w:drawing>
      </w:r>
    </w:p>
    <w:p w:rsidR="00B22619" w:rsidRDefault="00010408" w:rsidP="00CC7E96">
      <w:pPr>
        <w:widowControl w:val="0"/>
        <w:autoSpaceDE w:val="0"/>
        <w:autoSpaceDN w:val="0"/>
        <w:adjustRightInd w:val="0"/>
        <w:jc w:val="center"/>
        <w:rPr>
          <w:b/>
          <w:color w:val="C00000"/>
          <w:sz w:val="28"/>
          <w:szCs w:val="28"/>
        </w:rPr>
      </w:pPr>
      <w:r w:rsidRPr="00B832D5">
        <w:rPr>
          <w:noProof/>
        </w:rPr>
        <w:pict>
          <v:shape id="_x0000_s1064" type="#_x0000_t202" style="position:absolute;left:0;text-align:left;margin-left:7.5pt;margin-top:13.4pt;width:108.75pt;height:22.75pt;z-index:251685888" fillcolor="black" stroked="f">
            <v:textbox>
              <w:txbxContent>
                <w:p w:rsidR="00A72F8E" w:rsidRPr="00A00C7A" w:rsidRDefault="00A72F8E" w:rsidP="00CC7E96">
                  <w:pPr>
                    <w:rPr>
                      <w:rFonts w:ascii="Arial" w:hAnsi="Arial" w:cs="Arial"/>
                      <w:b/>
                      <w:color w:val="FFFF00"/>
                    </w:rPr>
                  </w:pPr>
                  <w:r w:rsidRPr="00A00C7A">
                    <w:rPr>
                      <w:rFonts w:ascii="Arial" w:hAnsi="Arial" w:cs="Arial"/>
                      <w:b/>
                      <w:color w:val="FFFF00"/>
                    </w:rPr>
                    <w:t>Leaf curl plum aphid</w:t>
                  </w:r>
                </w:p>
              </w:txbxContent>
            </v:textbox>
            <w10:wrap side="left"/>
          </v:shape>
        </w:pict>
      </w:r>
      <w:r w:rsidRPr="00B832D5">
        <w:rPr>
          <w:noProof/>
        </w:rPr>
        <w:pict>
          <v:line id="_x0000_s1062" style="position:absolute;left:0;text-align:left;z-index:251683840" from="201.75pt,70.25pt" to="309.75pt,70.25pt" strokecolor="yellow" strokeweight="10pt">
            <v:stroke endarrow="block"/>
            <w10:wrap side="left"/>
          </v:line>
        </w:pict>
      </w:r>
      <w:r w:rsidR="00CC7E96">
        <w:rPr>
          <w:noProof/>
        </w:rPr>
        <w:drawing>
          <wp:inline distT="0" distB="0" distL="0" distR="0">
            <wp:extent cx="2857500" cy="1895475"/>
            <wp:effectExtent l="19050" t="0" r="0" b="0"/>
            <wp:docPr id="18" name="Picture 3" descr="L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CPA"/>
                    <pic:cNvPicPr>
                      <a:picLocks noChangeAspect="1" noChangeArrowheads="1"/>
                    </pic:cNvPicPr>
                  </pic:nvPicPr>
                  <pic:blipFill>
                    <a:blip r:embed="rId25" cstate="print"/>
                    <a:srcRect/>
                    <a:stretch>
                      <a:fillRect/>
                    </a:stretch>
                  </pic:blipFill>
                  <pic:spPr bwMode="auto">
                    <a:xfrm>
                      <a:off x="0" y="0"/>
                      <a:ext cx="2857500" cy="1895475"/>
                    </a:xfrm>
                    <a:prstGeom prst="rect">
                      <a:avLst/>
                    </a:prstGeom>
                    <a:noFill/>
                    <a:ln w="9525">
                      <a:noFill/>
                      <a:miter lim="800000"/>
                      <a:headEnd/>
                      <a:tailEnd/>
                    </a:ln>
                  </pic:spPr>
                </pic:pic>
              </a:graphicData>
            </a:graphic>
          </wp:inline>
        </w:drawing>
      </w:r>
      <w:r w:rsidR="00CC7E96">
        <w:t xml:space="preserve">          </w:t>
      </w:r>
      <w:r w:rsidR="00CC7E96" w:rsidRPr="00CC7E96">
        <w:drawing>
          <wp:inline distT="0" distB="0" distL="0" distR="0">
            <wp:extent cx="2895600" cy="1924050"/>
            <wp:effectExtent l="19050" t="0" r="0" b="0"/>
            <wp:docPr id="31" name="Picture 31" descr="LCPAda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CPAdamage"/>
                    <pic:cNvPicPr>
                      <a:picLocks noChangeAspect="1" noChangeArrowheads="1"/>
                    </pic:cNvPicPr>
                  </pic:nvPicPr>
                  <pic:blipFill>
                    <a:blip r:embed="rId26" cstate="print"/>
                    <a:srcRect/>
                    <a:stretch>
                      <a:fillRect/>
                    </a:stretch>
                  </pic:blipFill>
                  <pic:spPr bwMode="auto">
                    <a:xfrm>
                      <a:off x="0" y="0"/>
                      <a:ext cx="2895600" cy="1924050"/>
                    </a:xfrm>
                    <a:prstGeom prst="rect">
                      <a:avLst/>
                    </a:prstGeom>
                    <a:noFill/>
                    <a:ln w="9525">
                      <a:noFill/>
                      <a:miter lim="800000"/>
                      <a:headEnd/>
                      <a:tailEnd/>
                    </a:ln>
                  </pic:spPr>
                </pic:pic>
              </a:graphicData>
            </a:graphic>
          </wp:inline>
        </w:drawing>
      </w:r>
    </w:p>
    <w:p w:rsidR="00B22619" w:rsidRDefault="00B22619" w:rsidP="00B555CD">
      <w:pPr>
        <w:widowControl w:val="0"/>
        <w:autoSpaceDE w:val="0"/>
        <w:autoSpaceDN w:val="0"/>
        <w:adjustRightInd w:val="0"/>
        <w:jc w:val="center"/>
        <w:rPr>
          <w:b/>
          <w:color w:val="C00000"/>
          <w:sz w:val="28"/>
          <w:szCs w:val="28"/>
        </w:rPr>
      </w:pPr>
    </w:p>
    <w:p w:rsidR="00010408" w:rsidRDefault="00010408" w:rsidP="00B555CD">
      <w:pPr>
        <w:widowControl w:val="0"/>
        <w:autoSpaceDE w:val="0"/>
        <w:autoSpaceDN w:val="0"/>
        <w:adjustRightInd w:val="0"/>
        <w:jc w:val="center"/>
        <w:rPr>
          <w:b/>
          <w:color w:val="C00000"/>
          <w:sz w:val="28"/>
          <w:szCs w:val="28"/>
        </w:rPr>
      </w:pPr>
      <w:r w:rsidRPr="00010408">
        <w:rPr>
          <w:b/>
          <w:color w:val="C00000"/>
          <w:sz w:val="28"/>
          <w:szCs w:val="28"/>
        </w:rPr>
        <w:drawing>
          <wp:inline distT="0" distB="0" distL="0" distR="0">
            <wp:extent cx="200025" cy="247650"/>
            <wp:effectExtent l="19050" t="0" r="9525" b="0"/>
            <wp:docPr id="21" name="Picture 17" descr="M:\Public Files\4-H General shared\Clip Art\pru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Public Files\4-H General shared\Clip Art\prune.png"/>
                    <pic:cNvPicPr>
                      <a:picLocks noChangeAspect="1" noChangeArrowheads="1"/>
                    </pic:cNvPicPr>
                  </pic:nvPicPr>
                  <pic:blipFill>
                    <a:blip r:embed="rId15"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p>
    <w:p w:rsidR="00A72F8E" w:rsidRDefault="00A72F8E" w:rsidP="00010408">
      <w:pPr>
        <w:spacing w:after="0"/>
        <w:jc w:val="center"/>
        <w:rPr>
          <w:rFonts w:ascii="Arial" w:hAnsi="Arial" w:cs="Arial"/>
          <w:b/>
          <w:sz w:val="28"/>
          <w:u w:val="single"/>
        </w:rPr>
      </w:pPr>
    </w:p>
    <w:p w:rsidR="00010408" w:rsidRPr="00010408" w:rsidRDefault="00010408" w:rsidP="00010408">
      <w:pPr>
        <w:spacing w:after="0"/>
        <w:jc w:val="center"/>
        <w:rPr>
          <w:rFonts w:ascii="Arial" w:hAnsi="Arial" w:cs="Arial"/>
          <w:b/>
          <w:sz w:val="28"/>
          <w:u w:val="single"/>
        </w:rPr>
      </w:pPr>
      <w:r w:rsidRPr="00010408">
        <w:rPr>
          <w:rFonts w:ascii="Arial" w:hAnsi="Arial" w:cs="Arial"/>
          <w:b/>
          <w:sz w:val="28"/>
          <w:u w:val="single"/>
        </w:rPr>
        <w:t>Using high oil rate before bloom: Why do it?</w:t>
      </w:r>
    </w:p>
    <w:p w:rsidR="00010408" w:rsidRPr="00010408" w:rsidRDefault="00010408" w:rsidP="00010408">
      <w:pPr>
        <w:spacing w:after="0"/>
        <w:jc w:val="center"/>
        <w:rPr>
          <w:rFonts w:ascii="Arial" w:hAnsi="Arial" w:cs="Arial"/>
          <w:i/>
        </w:rPr>
      </w:pPr>
      <w:r w:rsidRPr="00010408">
        <w:rPr>
          <w:rFonts w:ascii="Arial" w:hAnsi="Arial" w:cs="Arial"/>
          <w:i/>
        </w:rPr>
        <w:t>Franz Niederholzer, UC Farm Advisor, Sutter/Yuba Counties</w:t>
      </w:r>
    </w:p>
    <w:p w:rsidR="00010408" w:rsidRPr="00010408" w:rsidRDefault="00010408" w:rsidP="00010408">
      <w:pPr>
        <w:spacing w:after="0"/>
        <w:jc w:val="center"/>
        <w:rPr>
          <w:rFonts w:ascii="Arial" w:hAnsi="Arial" w:cs="Arial"/>
        </w:rPr>
      </w:pPr>
    </w:p>
    <w:p w:rsidR="00010408" w:rsidRPr="00010408" w:rsidRDefault="00010408" w:rsidP="00010408">
      <w:pPr>
        <w:spacing w:after="0"/>
        <w:rPr>
          <w:rFonts w:ascii="Arial" w:hAnsi="Arial" w:cs="Arial"/>
        </w:rPr>
      </w:pPr>
      <w:r w:rsidRPr="00010408">
        <w:rPr>
          <w:rFonts w:ascii="Arial" w:hAnsi="Arial" w:cs="Arial"/>
        </w:rPr>
        <w:t>A high rate of horticultural oil in a dormant spray can give significant benefits to prune growers.  However, a high rate of oil can cost $20/acre or more and risks oil burn under the wrong conditions (dry orchard soil or trees), so growers should weigh the benefits against the costs.</w:t>
      </w:r>
    </w:p>
    <w:p w:rsidR="00010408" w:rsidRPr="00010408" w:rsidRDefault="00010408" w:rsidP="00010408">
      <w:pPr>
        <w:spacing w:after="0"/>
        <w:rPr>
          <w:rFonts w:ascii="Arial" w:hAnsi="Arial" w:cs="Arial"/>
        </w:rPr>
      </w:pPr>
    </w:p>
    <w:p w:rsidR="00010408" w:rsidRPr="00010408" w:rsidRDefault="00010408" w:rsidP="00010408">
      <w:pPr>
        <w:spacing w:after="0"/>
        <w:rPr>
          <w:rFonts w:ascii="Arial" w:hAnsi="Arial" w:cs="Arial"/>
        </w:rPr>
      </w:pPr>
      <w:r w:rsidRPr="00010408">
        <w:rPr>
          <w:rFonts w:ascii="Arial" w:hAnsi="Arial" w:cs="Arial"/>
        </w:rPr>
        <w:t xml:space="preserve"> “Horticultural oil” refers to superior or supreme oil (440 or 470), regular dormant oil, or dormant </w:t>
      </w:r>
      <w:proofErr w:type="spellStart"/>
      <w:r w:rsidRPr="00010408">
        <w:rPr>
          <w:rFonts w:ascii="Arial" w:hAnsi="Arial" w:cs="Arial"/>
        </w:rPr>
        <w:t>flowable</w:t>
      </w:r>
      <w:proofErr w:type="spellEnd"/>
      <w:r w:rsidRPr="00010408">
        <w:rPr>
          <w:rFonts w:ascii="Arial" w:hAnsi="Arial" w:cs="Arial"/>
        </w:rPr>
        <w:t xml:space="preserve"> emulsion (“mayonnaise”). All these materials are effective at moving bloom and controlling scale.  Summer oil (415) is not recommended for dormant application.  With superior or supreme 440, a “high” rate is 3-4 gallons/acre.  Consider orchard conditions (Tree age, orchard moisture, etc), the product label and your PCA’s recommendation when selecting oil rates in dormant or delayed dormant prune orchards.</w:t>
      </w:r>
    </w:p>
    <w:p w:rsidR="00010408" w:rsidRPr="00010408" w:rsidRDefault="00010408" w:rsidP="00010408">
      <w:pPr>
        <w:spacing w:after="0"/>
        <w:rPr>
          <w:rFonts w:ascii="Arial" w:hAnsi="Arial" w:cs="Arial"/>
        </w:rPr>
      </w:pPr>
    </w:p>
    <w:p w:rsidR="00010408" w:rsidRPr="00010408" w:rsidRDefault="00010408" w:rsidP="00010408">
      <w:pPr>
        <w:spacing w:after="0"/>
        <w:rPr>
          <w:rFonts w:ascii="Arial" w:hAnsi="Arial" w:cs="Arial"/>
        </w:rPr>
      </w:pPr>
      <w:r w:rsidRPr="00010408">
        <w:rPr>
          <w:rFonts w:ascii="Arial" w:hAnsi="Arial" w:cs="Arial"/>
        </w:rPr>
        <w:t xml:space="preserve">High rates of horticultural oil can advance prune bloom date 3-5 days when applied in late December through mid to late January.  Earlier bloom can help growers avoid heat damage at bloom and can help with equipment and labor management at bloom time if a grower has several orchards and only sprays part of the trees with a high rate of oil.  </w:t>
      </w:r>
    </w:p>
    <w:p w:rsidR="00010408" w:rsidRPr="00010408" w:rsidRDefault="00010408" w:rsidP="00010408">
      <w:pPr>
        <w:spacing w:after="0"/>
        <w:rPr>
          <w:rFonts w:ascii="Arial" w:hAnsi="Arial" w:cs="Arial"/>
        </w:rPr>
      </w:pPr>
    </w:p>
    <w:p w:rsidR="00010408" w:rsidRPr="00010408" w:rsidRDefault="00010408" w:rsidP="00010408">
      <w:pPr>
        <w:spacing w:after="0"/>
        <w:rPr>
          <w:rFonts w:ascii="Arial" w:hAnsi="Arial" w:cs="Arial"/>
        </w:rPr>
      </w:pPr>
      <w:r w:rsidRPr="00010408">
        <w:rPr>
          <w:rFonts w:ascii="Arial" w:hAnsi="Arial" w:cs="Arial"/>
        </w:rPr>
        <w:t xml:space="preserve">A high rate of oil before bloom (alone, no pesticide) also gives good control of low to moderate populations of San Jose scale.  Add a pesticide (Centaur, Seize, or </w:t>
      </w:r>
      <w:proofErr w:type="spellStart"/>
      <w:r w:rsidRPr="00010408">
        <w:rPr>
          <w:rFonts w:ascii="Arial" w:hAnsi="Arial" w:cs="Arial"/>
        </w:rPr>
        <w:t>diazinon</w:t>
      </w:r>
      <w:proofErr w:type="spellEnd"/>
      <w:r w:rsidRPr="00010408">
        <w:rPr>
          <w:rFonts w:ascii="Arial" w:hAnsi="Arial" w:cs="Arial"/>
        </w:rPr>
        <w:t xml:space="preserve">) to oil in the spray tank and you get excellent control of high populations of scale.  Oil is a great insecticide resistance management choice in a scale control program because it kills scale by suffocation, not by a chemical action.  A dormant spur sample, taken anytime from mid-November to mid-January, will show if scale are a problem and need to be treated.  Information on dormant spur sampling is available on the internet at </w:t>
      </w:r>
      <w:hyperlink r:id="rId27" w:history="1">
        <w:r w:rsidRPr="00010408">
          <w:rPr>
            <w:rStyle w:val="Hyperlink"/>
            <w:rFonts w:ascii="Arial" w:hAnsi="Arial" w:cs="Arial"/>
          </w:rPr>
          <w:t>http://www.ipm.ucdavis.edu/PMG/r606900511.html</w:t>
        </w:r>
      </w:hyperlink>
      <w:r w:rsidRPr="00010408">
        <w:rPr>
          <w:rFonts w:ascii="Arial" w:hAnsi="Arial" w:cs="Arial"/>
        </w:rPr>
        <w:t xml:space="preserve"> or from your local UC Farm Advisor.  The best timing for scale control with oil is in the delayed dormant period.  Spraying oil for scale in the full dormant timing reduces scale populations, but not as much as the delayed dormant timing.   </w:t>
      </w:r>
    </w:p>
    <w:p w:rsidR="00010408" w:rsidRPr="00010408" w:rsidRDefault="00010408" w:rsidP="00010408">
      <w:pPr>
        <w:spacing w:after="0"/>
        <w:rPr>
          <w:rFonts w:ascii="Arial" w:hAnsi="Arial" w:cs="Arial"/>
        </w:rPr>
      </w:pPr>
    </w:p>
    <w:p w:rsidR="00010408" w:rsidRPr="00010408" w:rsidRDefault="00010408" w:rsidP="00010408">
      <w:pPr>
        <w:spacing w:after="0"/>
        <w:rPr>
          <w:rFonts w:ascii="Arial" w:hAnsi="Arial" w:cs="Arial"/>
        </w:rPr>
      </w:pPr>
      <w:r w:rsidRPr="00010408">
        <w:rPr>
          <w:rFonts w:ascii="Arial" w:hAnsi="Arial" w:cs="Arial"/>
        </w:rPr>
        <w:t>When should oil be applied to advance bloom?  A good ballpark spray window is the old standby -- late December through mid January.  If you want to try to fine tune your dormant oil application, consider applying oil once a certain amount of chilling has accumulated -- 30-50 chill portions using the new Dynamic Model calculations.  [This timing usually works out to being from mid-December into late January.]  For information on the Dynamic Model and how to use it to time a dormant oil application to advance bloom, see information on the internet at:</w:t>
      </w:r>
    </w:p>
    <w:p w:rsidR="00010408" w:rsidRPr="00010408" w:rsidRDefault="00010408" w:rsidP="00010408">
      <w:pPr>
        <w:spacing w:after="0"/>
        <w:rPr>
          <w:rFonts w:ascii="Arial" w:hAnsi="Arial" w:cs="Arial"/>
        </w:rPr>
      </w:pPr>
      <w:hyperlink r:id="rId28" w:history="1">
        <w:r w:rsidRPr="00010408">
          <w:rPr>
            <w:rStyle w:val="Hyperlink"/>
            <w:rFonts w:ascii="Arial" w:hAnsi="Arial" w:cs="Arial"/>
          </w:rPr>
          <w:t>http://fruitsandnuts.ucdavis.edu/Weather_Services/</w:t>
        </w:r>
      </w:hyperlink>
      <w:r w:rsidRPr="00010408">
        <w:rPr>
          <w:rFonts w:ascii="Arial" w:hAnsi="Arial" w:cs="Arial"/>
        </w:rPr>
        <w:t xml:space="preserve"> and click on “Prune Chilling Prediction Model”.</w:t>
      </w:r>
    </w:p>
    <w:p w:rsidR="00010408" w:rsidRPr="00010408" w:rsidRDefault="00010408" w:rsidP="00010408">
      <w:pPr>
        <w:spacing w:after="0"/>
        <w:rPr>
          <w:rFonts w:ascii="Arial" w:hAnsi="Arial" w:cs="Arial"/>
        </w:rPr>
      </w:pPr>
    </w:p>
    <w:p w:rsidR="00010408" w:rsidRPr="00010408" w:rsidRDefault="00010408" w:rsidP="00010408">
      <w:pPr>
        <w:spacing w:after="0"/>
        <w:rPr>
          <w:rFonts w:ascii="Arial" w:hAnsi="Arial" w:cs="Arial"/>
        </w:rPr>
      </w:pPr>
      <w:r w:rsidRPr="00010408">
        <w:rPr>
          <w:rFonts w:ascii="Arial" w:hAnsi="Arial" w:cs="Arial"/>
        </w:rPr>
        <w:t xml:space="preserve">So, heavy oil can be used to advance bloom in the dormant period but gives best scale control when sprayed in the delayed dormant.  When should you spray a heavy oil rate in a prune orchard?  It depends on the biggest concern in an orchard – bloom timing or scale.  If a grower’s primary concern is advancing bloom, then spray in the dormant period.  This timing will also provide good scale control.  If scale control is the biggest concern, apply oil during the delayed dormant period.  This timing has less risk of oil burn, but will have little effect on bloom timing.   </w:t>
      </w:r>
    </w:p>
    <w:p w:rsidR="00010408" w:rsidRPr="00010408" w:rsidRDefault="00010408" w:rsidP="00010408">
      <w:pPr>
        <w:spacing w:after="0"/>
        <w:jc w:val="center"/>
        <w:rPr>
          <w:rFonts w:ascii="Arial" w:hAnsi="Arial" w:cs="Arial"/>
        </w:rPr>
      </w:pPr>
    </w:p>
    <w:p w:rsidR="005D0972" w:rsidRDefault="005D0972" w:rsidP="00010408">
      <w:pPr>
        <w:spacing w:after="0"/>
        <w:jc w:val="center"/>
        <w:rPr>
          <w:rFonts w:ascii="Arial" w:hAnsi="Arial" w:cs="Arial"/>
          <w:b/>
          <w:u w:val="single"/>
        </w:rPr>
      </w:pPr>
    </w:p>
    <w:p w:rsidR="005D0972" w:rsidRDefault="005D0972" w:rsidP="00010408">
      <w:pPr>
        <w:spacing w:after="0"/>
        <w:jc w:val="center"/>
        <w:rPr>
          <w:rFonts w:ascii="Arial" w:hAnsi="Arial" w:cs="Arial"/>
          <w:b/>
          <w:u w:val="single"/>
        </w:rPr>
      </w:pPr>
    </w:p>
    <w:p w:rsidR="00010408" w:rsidRPr="005D0972" w:rsidRDefault="00010408" w:rsidP="00010408">
      <w:pPr>
        <w:spacing w:after="0"/>
        <w:jc w:val="center"/>
        <w:rPr>
          <w:rFonts w:ascii="Arial" w:hAnsi="Arial" w:cs="Arial"/>
          <w:b/>
          <w:sz w:val="28"/>
          <w:u w:val="single"/>
        </w:rPr>
      </w:pPr>
      <w:r w:rsidRPr="005D0972">
        <w:rPr>
          <w:rFonts w:ascii="Arial" w:hAnsi="Arial" w:cs="Arial"/>
          <w:b/>
          <w:sz w:val="28"/>
          <w:u w:val="single"/>
        </w:rPr>
        <w:t xml:space="preserve">Short, timely prune updates available </w:t>
      </w:r>
    </w:p>
    <w:p w:rsidR="00010408" w:rsidRPr="00010408" w:rsidRDefault="00010408" w:rsidP="00010408">
      <w:pPr>
        <w:spacing w:after="0"/>
        <w:jc w:val="center"/>
        <w:rPr>
          <w:rFonts w:ascii="Arial" w:hAnsi="Arial" w:cs="Arial"/>
        </w:rPr>
      </w:pPr>
    </w:p>
    <w:p w:rsidR="00010408" w:rsidRPr="00010408" w:rsidRDefault="00010408" w:rsidP="00010408">
      <w:pPr>
        <w:spacing w:after="0"/>
        <w:rPr>
          <w:rFonts w:ascii="Arial" w:hAnsi="Arial" w:cs="Arial"/>
        </w:rPr>
      </w:pPr>
      <w:r w:rsidRPr="00010408">
        <w:rPr>
          <w:rFonts w:ascii="Arial" w:hAnsi="Arial" w:cs="Arial"/>
        </w:rPr>
        <w:t xml:space="preserve">Short, timely updates on prune production are available to cell phones and computers via Twitter.  Go to </w:t>
      </w:r>
      <w:hyperlink r:id="rId29" w:history="1">
        <w:r w:rsidRPr="00010408">
          <w:rPr>
            <w:rStyle w:val="Hyperlink"/>
            <w:rFonts w:ascii="Arial" w:hAnsi="Arial" w:cs="Arial"/>
          </w:rPr>
          <w:t>www.twitter.com/prunedoc</w:t>
        </w:r>
      </w:hyperlink>
      <w:r w:rsidRPr="00010408">
        <w:rPr>
          <w:rFonts w:ascii="Arial" w:hAnsi="Arial" w:cs="Arial"/>
        </w:rPr>
        <w:t xml:space="preserve"> to sign up.  Message topics in the last month include:</w:t>
      </w:r>
    </w:p>
    <w:p w:rsidR="00010408" w:rsidRPr="00010408" w:rsidRDefault="00010408" w:rsidP="00010408">
      <w:pPr>
        <w:spacing w:after="0"/>
        <w:rPr>
          <w:rFonts w:ascii="Arial" w:hAnsi="Arial" w:cs="Arial"/>
        </w:rPr>
      </w:pPr>
    </w:p>
    <w:p w:rsidR="00010408" w:rsidRPr="00010408" w:rsidRDefault="00010408" w:rsidP="00010408">
      <w:pPr>
        <w:pStyle w:val="ListParagraph"/>
        <w:numPr>
          <w:ilvl w:val="0"/>
          <w:numId w:val="15"/>
        </w:numPr>
        <w:contextualSpacing/>
        <w:rPr>
          <w:rFonts w:ascii="Arial" w:hAnsi="Arial" w:cs="Arial"/>
        </w:rPr>
      </w:pPr>
      <w:r w:rsidRPr="00010408">
        <w:rPr>
          <w:rFonts w:ascii="Arial" w:hAnsi="Arial" w:cs="Arial"/>
        </w:rPr>
        <w:t>Sept 22:  Hot weather coming, look out for sunburn on dry trees</w:t>
      </w:r>
    </w:p>
    <w:p w:rsidR="00010408" w:rsidRPr="00010408" w:rsidRDefault="00010408" w:rsidP="00010408">
      <w:pPr>
        <w:pStyle w:val="ListParagraph"/>
        <w:numPr>
          <w:ilvl w:val="0"/>
          <w:numId w:val="15"/>
        </w:numPr>
        <w:contextualSpacing/>
        <w:rPr>
          <w:rFonts w:ascii="Arial" w:hAnsi="Arial" w:cs="Arial"/>
        </w:rPr>
      </w:pPr>
      <w:r w:rsidRPr="00010408">
        <w:rPr>
          <w:rFonts w:ascii="Arial" w:hAnsi="Arial" w:cs="Arial"/>
        </w:rPr>
        <w:t>Sept 16:  Topping + zinc sulfate helps reduce blow over</w:t>
      </w:r>
    </w:p>
    <w:p w:rsidR="00010408" w:rsidRPr="00010408" w:rsidRDefault="00010408" w:rsidP="00010408">
      <w:pPr>
        <w:pStyle w:val="ListParagraph"/>
        <w:numPr>
          <w:ilvl w:val="0"/>
          <w:numId w:val="15"/>
        </w:numPr>
        <w:contextualSpacing/>
        <w:rPr>
          <w:rFonts w:ascii="Arial" w:hAnsi="Arial" w:cs="Arial"/>
        </w:rPr>
      </w:pPr>
      <w:r w:rsidRPr="00010408">
        <w:rPr>
          <w:rFonts w:ascii="Arial" w:hAnsi="Arial" w:cs="Arial"/>
        </w:rPr>
        <w:t xml:space="preserve">Sept 16:  After Oct 20, add a </w:t>
      </w:r>
      <w:proofErr w:type="spellStart"/>
      <w:r w:rsidRPr="00010408">
        <w:rPr>
          <w:rFonts w:ascii="Arial" w:hAnsi="Arial" w:cs="Arial"/>
        </w:rPr>
        <w:t>pyrethroid</w:t>
      </w:r>
      <w:proofErr w:type="spellEnd"/>
      <w:r w:rsidRPr="00010408">
        <w:rPr>
          <w:rFonts w:ascii="Arial" w:hAnsi="Arial" w:cs="Arial"/>
        </w:rPr>
        <w:t xml:space="preserve"> to zinc sulfate:  get aphids for next year + drop leaves.</w:t>
      </w:r>
    </w:p>
    <w:p w:rsidR="00010408" w:rsidRPr="00010408" w:rsidRDefault="00010408" w:rsidP="00010408">
      <w:pPr>
        <w:pStyle w:val="ListParagraph"/>
        <w:numPr>
          <w:ilvl w:val="0"/>
          <w:numId w:val="15"/>
        </w:numPr>
        <w:contextualSpacing/>
        <w:rPr>
          <w:rFonts w:ascii="Arial" w:hAnsi="Arial" w:cs="Arial"/>
        </w:rPr>
      </w:pPr>
      <w:r w:rsidRPr="00010408">
        <w:rPr>
          <w:rFonts w:ascii="Arial" w:hAnsi="Arial" w:cs="Arial"/>
        </w:rPr>
        <w:t>Aug 26:  20% chance of rain on Aug 28, watch out for late brown rot infections</w:t>
      </w:r>
    </w:p>
    <w:p w:rsidR="00010408" w:rsidRDefault="00010408" w:rsidP="00010408">
      <w:pPr>
        <w:pStyle w:val="ListParagraph"/>
        <w:numPr>
          <w:ilvl w:val="0"/>
          <w:numId w:val="15"/>
        </w:numPr>
        <w:contextualSpacing/>
        <w:rPr>
          <w:rFonts w:ascii="Arial" w:hAnsi="Arial" w:cs="Arial"/>
        </w:rPr>
      </w:pPr>
      <w:r w:rsidRPr="00010408">
        <w:rPr>
          <w:rFonts w:ascii="Arial" w:hAnsi="Arial" w:cs="Arial"/>
        </w:rPr>
        <w:t>Aug 23:  YC prunes averaging 3.5 lb and 23.5% sugars</w:t>
      </w:r>
    </w:p>
    <w:p w:rsidR="00010408" w:rsidRPr="00010408" w:rsidRDefault="00010408" w:rsidP="00010408">
      <w:pPr>
        <w:pStyle w:val="ListParagraph"/>
        <w:contextualSpacing/>
        <w:rPr>
          <w:rFonts w:ascii="Arial" w:hAnsi="Arial" w:cs="Arial"/>
        </w:rPr>
      </w:pPr>
    </w:p>
    <w:p w:rsidR="00010408" w:rsidRPr="00010408" w:rsidRDefault="00010408" w:rsidP="00010408">
      <w:pPr>
        <w:spacing w:after="0"/>
        <w:rPr>
          <w:rFonts w:ascii="Arial" w:hAnsi="Arial" w:cs="Arial"/>
        </w:rPr>
      </w:pPr>
      <w:r w:rsidRPr="00010408">
        <w:rPr>
          <w:rFonts w:ascii="Arial" w:hAnsi="Arial" w:cs="Arial"/>
        </w:rPr>
        <w:t xml:space="preserve">If you have unlimited texting on your cell phone plan, getting these messages on your cell phone won’t cost you extra.  I’ve averaged about 4-8 messages per month this summer.  </w:t>
      </w:r>
    </w:p>
    <w:p w:rsidR="00010408" w:rsidRPr="00010408" w:rsidRDefault="00010408" w:rsidP="00010408">
      <w:pPr>
        <w:spacing w:after="0"/>
        <w:rPr>
          <w:rFonts w:ascii="Arial" w:hAnsi="Arial" w:cs="Arial"/>
        </w:rPr>
      </w:pPr>
    </w:p>
    <w:p w:rsidR="00010408" w:rsidRPr="00010408" w:rsidRDefault="00010408" w:rsidP="00010408">
      <w:pPr>
        <w:widowControl w:val="0"/>
        <w:autoSpaceDE w:val="0"/>
        <w:autoSpaceDN w:val="0"/>
        <w:adjustRightInd w:val="0"/>
        <w:spacing w:after="0"/>
        <w:jc w:val="center"/>
        <w:rPr>
          <w:rFonts w:ascii="Arial" w:hAnsi="Arial" w:cs="Arial"/>
          <w:b/>
          <w:color w:val="C00000"/>
        </w:rPr>
      </w:pPr>
    </w:p>
    <w:p w:rsidR="00F72F39" w:rsidRPr="00010408" w:rsidRDefault="00F72F39" w:rsidP="00010408">
      <w:pPr>
        <w:pStyle w:val="NoSpacing"/>
        <w:jc w:val="center"/>
        <w:rPr>
          <w:rFonts w:ascii="Arial" w:hAnsi="Arial" w:cs="Arial"/>
        </w:rPr>
      </w:pPr>
    </w:p>
    <w:p w:rsidR="00F72F39" w:rsidRPr="00010408" w:rsidRDefault="00F72F39" w:rsidP="00010408">
      <w:pPr>
        <w:pStyle w:val="NoSpacing"/>
        <w:rPr>
          <w:rFonts w:ascii="Arial" w:hAnsi="Arial" w:cs="Arial"/>
        </w:rPr>
      </w:pPr>
    </w:p>
    <w:p w:rsidR="00F72F39" w:rsidRPr="00010408" w:rsidRDefault="00F72F39" w:rsidP="00010408">
      <w:pPr>
        <w:pStyle w:val="NoSpacing"/>
        <w:jc w:val="center"/>
        <w:rPr>
          <w:rFonts w:ascii="Arial" w:hAnsi="Arial" w:cs="Arial"/>
          <w:i/>
        </w:rPr>
      </w:pPr>
    </w:p>
    <w:p w:rsidR="00F72F39" w:rsidRPr="00010408" w:rsidRDefault="00F72F39" w:rsidP="00010408">
      <w:pPr>
        <w:pStyle w:val="NoSpacing"/>
        <w:jc w:val="center"/>
        <w:rPr>
          <w:rFonts w:ascii="Arial" w:hAnsi="Arial" w:cs="Arial"/>
          <w:i/>
        </w:rPr>
      </w:pPr>
    </w:p>
    <w:p w:rsidR="005D0972" w:rsidRDefault="005D0972" w:rsidP="005D0972">
      <w:pPr>
        <w:rPr>
          <w:b/>
          <w:sz w:val="28"/>
          <w:szCs w:val="28"/>
        </w:rPr>
      </w:pPr>
      <w:r>
        <w:rPr>
          <w:b/>
          <w:sz w:val="28"/>
          <w:szCs w:val="28"/>
        </w:rPr>
        <w:t>Upcoming Meetings:</w:t>
      </w:r>
    </w:p>
    <w:p w:rsidR="005D0972" w:rsidRDefault="005D0972" w:rsidP="005D0972">
      <w:pPr>
        <w:rPr>
          <w:b/>
          <w:sz w:val="28"/>
          <w:szCs w:val="28"/>
        </w:rPr>
      </w:pPr>
    </w:p>
    <w:p w:rsidR="00F72F39" w:rsidRPr="00010408" w:rsidRDefault="00F72F39" w:rsidP="00010408">
      <w:pPr>
        <w:pStyle w:val="NoSpacing"/>
        <w:jc w:val="center"/>
        <w:rPr>
          <w:rFonts w:ascii="Arial" w:hAnsi="Arial" w:cs="Arial"/>
        </w:rPr>
      </w:pPr>
    </w:p>
    <w:p w:rsidR="00F72F39" w:rsidRDefault="005D0972" w:rsidP="00010408">
      <w:pPr>
        <w:spacing w:after="0"/>
        <w:ind w:firstLine="720"/>
        <w:rPr>
          <w:rFonts w:ascii="Arial" w:hAnsi="Arial" w:cs="Arial"/>
        </w:rPr>
      </w:pPr>
      <w:r w:rsidRPr="005D0972">
        <w:rPr>
          <w:rFonts w:ascii="Arial" w:hAnsi="Arial" w:cs="Arial"/>
          <w:noProof/>
          <w:lang w:eastAsia="zh-TW"/>
        </w:rPr>
        <w:pict>
          <v:shape id="_x0000_s1066" type="#_x0000_t202" style="position:absolute;left:0;text-align:left;margin-left:-18.95pt;margin-top:5.35pt;width:536.45pt;height:279.25pt;z-index:251658239;mso-width-relative:margin;mso-height-relative:margin" fillcolor="white [3201]" strokecolor="black [3200]" strokeweight="5pt">
            <v:stroke linestyle="thickThin"/>
            <v:shadow color="#868686"/>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0"/>
                    <w:gridCol w:w="3000"/>
                    <w:gridCol w:w="2660"/>
                    <w:gridCol w:w="2388"/>
                  </w:tblGrid>
                  <w:tr w:rsidR="005D0972" w:rsidRPr="00156733" w:rsidTr="005D0972">
                    <w:trPr>
                      <w:trHeight w:val="616"/>
                    </w:trPr>
                    <w:tc>
                      <w:tcPr>
                        <w:tcW w:w="2320" w:type="dxa"/>
                      </w:tcPr>
                      <w:p w:rsidR="005D0972" w:rsidRPr="00156733" w:rsidRDefault="005D0972" w:rsidP="005D0972">
                        <w:pPr>
                          <w:jc w:val="center"/>
                          <w:rPr>
                            <w:b/>
                            <w:sz w:val="28"/>
                            <w:szCs w:val="28"/>
                          </w:rPr>
                        </w:pPr>
                        <w:r w:rsidRPr="00156733">
                          <w:rPr>
                            <w:b/>
                            <w:sz w:val="28"/>
                            <w:szCs w:val="28"/>
                          </w:rPr>
                          <w:t>Date</w:t>
                        </w:r>
                      </w:p>
                    </w:tc>
                    <w:tc>
                      <w:tcPr>
                        <w:tcW w:w="3000" w:type="dxa"/>
                      </w:tcPr>
                      <w:p w:rsidR="005D0972" w:rsidRPr="00156733" w:rsidRDefault="005D0972" w:rsidP="005D0972">
                        <w:pPr>
                          <w:jc w:val="center"/>
                          <w:rPr>
                            <w:b/>
                            <w:sz w:val="28"/>
                            <w:szCs w:val="28"/>
                          </w:rPr>
                        </w:pPr>
                        <w:r w:rsidRPr="00156733">
                          <w:rPr>
                            <w:b/>
                            <w:sz w:val="28"/>
                            <w:szCs w:val="28"/>
                          </w:rPr>
                          <w:t>Event</w:t>
                        </w:r>
                      </w:p>
                    </w:tc>
                    <w:tc>
                      <w:tcPr>
                        <w:tcW w:w="2660" w:type="dxa"/>
                      </w:tcPr>
                      <w:p w:rsidR="005D0972" w:rsidRPr="00156733" w:rsidRDefault="005D0972" w:rsidP="005D0972">
                        <w:pPr>
                          <w:jc w:val="center"/>
                          <w:rPr>
                            <w:b/>
                            <w:sz w:val="28"/>
                            <w:szCs w:val="28"/>
                          </w:rPr>
                        </w:pPr>
                        <w:r w:rsidRPr="00156733">
                          <w:rPr>
                            <w:b/>
                            <w:sz w:val="28"/>
                            <w:szCs w:val="28"/>
                          </w:rPr>
                          <w:t>Location</w:t>
                        </w:r>
                      </w:p>
                    </w:tc>
                    <w:tc>
                      <w:tcPr>
                        <w:tcW w:w="2388" w:type="dxa"/>
                      </w:tcPr>
                      <w:p w:rsidR="005D0972" w:rsidRPr="00156733" w:rsidRDefault="005D0972" w:rsidP="005D0972">
                        <w:pPr>
                          <w:jc w:val="center"/>
                          <w:rPr>
                            <w:b/>
                            <w:sz w:val="28"/>
                            <w:szCs w:val="28"/>
                          </w:rPr>
                        </w:pPr>
                        <w:r w:rsidRPr="00156733">
                          <w:rPr>
                            <w:b/>
                            <w:sz w:val="28"/>
                            <w:szCs w:val="28"/>
                          </w:rPr>
                          <w:t xml:space="preserve">Contact </w:t>
                        </w:r>
                      </w:p>
                    </w:tc>
                  </w:tr>
                  <w:tr w:rsidR="005D0972" w:rsidRPr="00156733" w:rsidTr="005D0972">
                    <w:trPr>
                      <w:trHeight w:val="924"/>
                    </w:trPr>
                    <w:tc>
                      <w:tcPr>
                        <w:tcW w:w="2320" w:type="dxa"/>
                        <w:vAlign w:val="center"/>
                      </w:tcPr>
                      <w:p w:rsidR="005D0972" w:rsidRDefault="005D0972" w:rsidP="005D0972">
                        <w:pPr>
                          <w:jc w:val="center"/>
                          <w:rPr>
                            <w:b/>
                          </w:rPr>
                        </w:pPr>
                        <w:r>
                          <w:rPr>
                            <w:b/>
                          </w:rPr>
                          <w:t>October 5</w:t>
                        </w:r>
                      </w:p>
                    </w:tc>
                    <w:tc>
                      <w:tcPr>
                        <w:tcW w:w="3000" w:type="dxa"/>
                        <w:vAlign w:val="center"/>
                      </w:tcPr>
                      <w:p w:rsidR="005D0972" w:rsidRDefault="005D0972" w:rsidP="005D0972">
                        <w:pPr>
                          <w:jc w:val="center"/>
                          <w:rPr>
                            <w:b/>
                          </w:rPr>
                        </w:pPr>
                        <w:r>
                          <w:rPr>
                            <w:b/>
                          </w:rPr>
                          <w:t>Kill the Bug, Recycle the Jug</w:t>
                        </w:r>
                      </w:p>
                    </w:tc>
                    <w:tc>
                      <w:tcPr>
                        <w:tcW w:w="2660" w:type="dxa"/>
                        <w:vAlign w:val="center"/>
                      </w:tcPr>
                      <w:p w:rsidR="005D0972" w:rsidRDefault="005D0972" w:rsidP="005D0972">
                        <w:pPr>
                          <w:jc w:val="center"/>
                          <w:rPr>
                            <w:b/>
                          </w:rPr>
                        </w:pPr>
                        <w:r>
                          <w:rPr>
                            <w:b/>
                          </w:rPr>
                          <w:t>Davis Machine Shop, Meridian</w:t>
                        </w:r>
                      </w:p>
                    </w:tc>
                    <w:tc>
                      <w:tcPr>
                        <w:tcW w:w="2388" w:type="dxa"/>
                        <w:vAlign w:val="center"/>
                      </w:tcPr>
                      <w:p w:rsidR="005D0972" w:rsidRDefault="005D0972" w:rsidP="005D0972">
                        <w:pPr>
                          <w:jc w:val="center"/>
                          <w:rPr>
                            <w:b/>
                          </w:rPr>
                        </w:pPr>
                        <w:r>
                          <w:rPr>
                            <w:b/>
                          </w:rPr>
                          <w:t>822-7503</w:t>
                        </w:r>
                      </w:p>
                    </w:tc>
                  </w:tr>
                  <w:tr w:rsidR="005D0972" w:rsidRPr="00156733" w:rsidTr="005D0972">
                    <w:trPr>
                      <w:trHeight w:val="1250"/>
                    </w:trPr>
                    <w:tc>
                      <w:tcPr>
                        <w:tcW w:w="2320" w:type="dxa"/>
                        <w:vAlign w:val="center"/>
                      </w:tcPr>
                      <w:p w:rsidR="005D0972" w:rsidRPr="00160338" w:rsidRDefault="005D0972" w:rsidP="005D0972">
                        <w:pPr>
                          <w:jc w:val="center"/>
                          <w:rPr>
                            <w:b/>
                          </w:rPr>
                        </w:pPr>
                        <w:r>
                          <w:rPr>
                            <w:b/>
                          </w:rPr>
                          <w:t>October 29</w:t>
                        </w:r>
                      </w:p>
                    </w:tc>
                    <w:tc>
                      <w:tcPr>
                        <w:tcW w:w="3000" w:type="dxa"/>
                        <w:vAlign w:val="center"/>
                      </w:tcPr>
                      <w:p w:rsidR="005D0972" w:rsidRPr="00160338" w:rsidRDefault="005D0972" w:rsidP="005D0972">
                        <w:pPr>
                          <w:jc w:val="center"/>
                          <w:rPr>
                            <w:b/>
                          </w:rPr>
                        </w:pPr>
                        <w:r>
                          <w:rPr>
                            <w:b/>
                          </w:rPr>
                          <w:t>Citrus Research Growers’ Education Seminar*</w:t>
                        </w:r>
                      </w:p>
                    </w:tc>
                    <w:tc>
                      <w:tcPr>
                        <w:tcW w:w="2660" w:type="dxa"/>
                        <w:vAlign w:val="center"/>
                      </w:tcPr>
                      <w:p w:rsidR="005D0972" w:rsidRPr="00160338" w:rsidRDefault="005D0972" w:rsidP="005D0972">
                        <w:pPr>
                          <w:jc w:val="center"/>
                          <w:rPr>
                            <w:b/>
                          </w:rPr>
                        </w:pPr>
                        <w:r>
                          <w:rPr>
                            <w:b/>
                          </w:rPr>
                          <w:t>Auburn Veterans Memorial Hall (lunch included)</w:t>
                        </w:r>
                      </w:p>
                    </w:tc>
                    <w:tc>
                      <w:tcPr>
                        <w:tcW w:w="2388" w:type="dxa"/>
                        <w:vAlign w:val="center"/>
                      </w:tcPr>
                      <w:p w:rsidR="005D0972" w:rsidRPr="00160338" w:rsidRDefault="005D0972" w:rsidP="005D0972">
                        <w:pPr>
                          <w:rPr>
                            <w:b/>
                          </w:rPr>
                        </w:pPr>
                        <w:r>
                          <w:rPr>
                            <w:b/>
                          </w:rPr>
                          <w:t>(559) 738-0246</w:t>
                        </w:r>
                      </w:p>
                    </w:tc>
                  </w:tr>
                  <w:tr w:rsidR="005D0972" w:rsidRPr="00156733" w:rsidTr="005D0972">
                    <w:trPr>
                      <w:trHeight w:val="924"/>
                    </w:trPr>
                    <w:tc>
                      <w:tcPr>
                        <w:tcW w:w="2320" w:type="dxa"/>
                        <w:vAlign w:val="center"/>
                      </w:tcPr>
                      <w:p w:rsidR="005D0972" w:rsidRPr="00160338" w:rsidRDefault="005D0972" w:rsidP="005D0972">
                        <w:pPr>
                          <w:jc w:val="center"/>
                          <w:rPr>
                            <w:b/>
                          </w:rPr>
                        </w:pPr>
                        <w:r>
                          <w:rPr>
                            <w:b/>
                          </w:rPr>
                          <w:t>November 10, 18, Dec. 7, 9</w:t>
                        </w:r>
                      </w:p>
                    </w:tc>
                    <w:tc>
                      <w:tcPr>
                        <w:tcW w:w="3000" w:type="dxa"/>
                        <w:vAlign w:val="center"/>
                      </w:tcPr>
                      <w:p w:rsidR="005D0972" w:rsidRPr="00160338" w:rsidRDefault="005D0972" w:rsidP="005D0972">
                        <w:pPr>
                          <w:jc w:val="center"/>
                          <w:rPr>
                            <w:b/>
                          </w:rPr>
                        </w:pPr>
                        <w:r>
                          <w:rPr>
                            <w:b/>
                          </w:rPr>
                          <w:t>Sutter Co. Fall Grower Meetings</w:t>
                        </w:r>
                      </w:p>
                    </w:tc>
                    <w:tc>
                      <w:tcPr>
                        <w:tcW w:w="2660" w:type="dxa"/>
                        <w:vAlign w:val="center"/>
                      </w:tcPr>
                      <w:p w:rsidR="005D0972" w:rsidRPr="00160338" w:rsidRDefault="005D0972" w:rsidP="005D0972">
                        <w:pPr>
                          <w:jc w:val="center"/>
                          <w:rPr>
                            <w:b/>
                          </w:rPr>
                        </w:pPr>
                        <w:r>
                          <w:rPr>
                            <w:b/>
                          </w:rPr>
                          <w:t>Sutter Co. Ag Building</w:t>
                        </w:r>
                      </w:p>
                    </w:tc>
                    <w:tc>
                      <w:tcPr>
                        <w:tcW w:w="2388" w:type="dxa"/>
                        <w:vAlign w:val="center"/>
                      </w:tcPr>
                      <w:p w:rsidR="005D0972" w:rsidRPr="00953F24" w:rsidRDefault="005D0972" w:rsidP="005D0972">
                        <w:pPr>
                          <w:jc w:val="center"/>
                          <w:rPr>
                            <w:b/>
                          </w:rPr>
                        </w:pPr>
                        <w:r>
                          <w:rPr>
                            <w:b/>
                            <w:sz w:val="22"/>
                            <w:szCs w:val="22"/>
                          </w:rPr>
                          <w:t>822-7503</w:t>
                        </w:r>
                      </w:p>
                    </w:tc>
                  </w:tr>
                  <w:tr w:rsidR="005D0972" w:rsidRPr="00156733" w:rsidTr="005D0972">
                    <w:trPr>
                      <w:trHeight w:val="924"/>
                    </w:trPr>
                    <w:tc>
                      <w:tcPr>
                        <w:tcW w:w="2320" w:type="dxa"/>
                        <w:vAlign w:val="center"/>
                      </w:tcPr>
                      <w:p w:rsidR="005D0972" w:rsidRPr="00160338" w:rsidRDefault="005D0972" w:rsidP="005D0972">
                        <w:pPr>
                          <w:jc w:val="center"/>
                          <w:rPr>
                            <w:b/>
                          </w:rPr>
                        </w:pPr>
                        <w:r>
                          <w:rPr>
                            <w:b/>
                          </w:rPr>
                          <w:t>December 2</w:t>
                        </w:r>
                      </w:p>
                    </w:tc>
                    <w:tc>
                      <w:tcPr>
                        <w:tcW w:w="3000" w:type="dxa"/>
                        <w:vAlign w:val="center"/>
                      </w:tcPr>
                      <w:p w:rsidR="005D0972" w:rsidRPr="00160338" w:rsidRDefault="005D0972" w:rsidP="005D0972">
                        <w:pPr>
                          <w:jc w:val="center"/>
                          <w:rPr>
                            <w:b/>
                          </w:rPr>
                        </w:pPr>
                        <w:r>
                          <w:rPr>
                            <w:b/>
                          </w:rPr>
                          <w:t>CAPCA/CCA CE meeting*</w:t>
                        </w:r>
                      </w:p>
                    </w:tc>
                    <w:tc>
                      <w:tcPr>
                        <w:tcW w:w="2660" w:type="dxa"/>
                        <w:vAlign w:val="center"/>
                      </w:tcPr>
                      <w:p w:rsidR="005D0972" w:rsidRPr="00160338" w:rsidRDefault="005D0972" w:rsidP="005D0972">
                        <w:pPr>
                          <w:jc w:val="center"/>
                          <w:rPr>
                            <w:b/>
                          </w:rPr>
                        </w:pPr>
                        <w:r>
                          <w:rPr>
                            <w:b/>
                          </w:rPr>
                          <w:t>Sutter Co. Ag Building</w:t>
                        </w:r>
                      </w:p>
                    </w:tc>
                    <w:tc>
                      <w:tcPr>
                        <w:tcW w:w="2388" w:type="dxa"/>
                        <w:vAlign w:val="center"/>
                      </w:tcPr>
                      <w:p w:rsidR="005D0972" w:rsidRPr="00953F24" w:rsidRDefault="005D0972" w:rsidP="005D0972">
                        <w:pPr>
                          <w:jc w:val="center"/>
                          <w:rPr>
                            <w:b/>
                          </w:rPr>
                        </w:pPr>
                        <w:r>
                          <w:rPr>
                            <w:b/>
                            <w:sz w:val="22"/>
                            <w:szCs w:val="22"/>
                          </w:rPr>
                          <w:t>822-7503</w:t>
                        </w:r>
                      </w:p>
                    </w:tc>
                  </w:tr>
                </w:tbl>
                <w:p w:rsidR="005D0972" w:rsidRPr="009C2B21" w:rsidRDefault="005D0972" w:rsidP="005D0972">
                  <w:pPr>
                    <w:rPr>
                      <w:sz w:val="20"/>
                      <w:szCs w:val="20"/>
                    </w:rPr>
                  </w:pPr>
                  <w:r w:rsidRPr="009C2B21">
                    <w:rPr>
                      <w:sz w:val="20"/>
                      <w:szCs w:val="20"/>
                    </w:rPr>
                    <w:t>*There is a fee to attend this meeting</w:t>
                  </w:r>
                </w:p>
                <w:p w:rsidR="005D0972" w:rsidRDefault="005D0972"/>
              </w:txbxContent>
            </v:textbox>
          </v:shape>
        </w:pict>
      </w:r>
      <w:r w:rsidR="00F72F39" w:rsidRPr="00010408">
        <w:rPr>
          <w:rFonts w:ascii="Arial" w:hAnsi="Arial" w:cs="Arial"/>
        </w:rPr>
        <w:br/>
      </w: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Default="00F32680" w:rsidP="00010408">
      <w:pPr>
        <w:spacing w:after="0"/>
        <w:ind w:firstLine="720"/>
        <w:rPr>
          <w:rFonts w:ascii="Arial" w:hAnsi="Arial" w:cs="Arial"/>
        </w:rPr>
      </w:pPr>
    </w:p>
    <w:p w:rsidR="00F32680" w:rsidRPr="00F32680" w:rsidRDefault="00F32680" w:rsidP="00F32680">
      <w:pPr>
        <w:spacing w:after="0"/>
        <w:jc w:val="both"/>
        <w:rPr>
          <w:sz w:val="18"/>
        </w:rPr>
      </w:pPr>
      <w:r w:rsidRPr="00F32680">
        <w:rPr>
          <w:sz w:val="18"/>
        </w:rPr>
        <w:t>ANR NONDISCRIMINATION AND AFFIRMATIVE ACTION POLICY STATEMENT FOR UNIVERSITY OF CALIFORNIA PUBLICATIONS REGARDING PROGRAM PRACTICES</w:t>
      </w:r>
    </w:p>
    <w:p w:rsidR="00F32680" w:rsidRPr="00F32680" w:rsidRDefault="00F32680" w:rsidP="00F32680">
      <w:pPr>
        <w:spacing w:after="0"/>
        <w:jc w:val="both"/>
        <w:rPr>
          <w:sz w:val="18"/>
        </w:rPr>
      </w:pPr>
      <w:r w:rsidRPr="00F32680">
        <w:rPr>
          <w:sz w:val="18"/>
        </w:rPr>
        <w:t xml:space="preserve">The University of California prohibits discrimination or harassment of any person in any of its programs or activities. (Complete nondiscrimination policy statement can be found at </w:t>
      </w:r>
      <w:hyperlink r:id="rId30" w:history="1">
        <w:r w:rsidRPr="00F32680">
          <w:rPr>
            <w:rStyle w:val="Hyperlink"/>
            <w:sz w:val="18"/>
          </w:rPr>
          <w:t>http://groups.ucanr.org/ANR_AA/files/54635.doc</w:t>
        </w:r>
      </w:hyperlink>
      <w:r w:rsidRPr="00F32680">
        <w:rPr>
          <w:sz w:val="18"/>
        </w:rPr>
        <w:t xml:space="preserve">). </w:t>
      </w:r>
      <w:proofErr w:type="gramStart"/>
      <w:r w:rsidRPr="00F32680">
        <w:rPr>
          <w:sz w:val="18"/>
        </w:rPr>
        <w:t>Direct inquiries regarding the University’s nondiscrimination policies to the Affirmative Action Director, University of California, ANR, 1111 Franklin St., 6</w:t>
      </w:r>
      <w:r w:rsidRPr="00F32680">
        <w:rPr>
          <w:sz w:val="18"/>
          <w:vertAlign w:val="superscript"/>
        </w:rPr>
        <w:t>th</w:t>
      </w:r>
      <w:r w:rsidRPr="00F32680">
        <w:rPr>
          <w:sz w:val="18"/>
        </w:rPr>
        <w:t xml:space="preserve"> Floor, Oakland, CA 94607, (510) 987-0096.</w:t>
      </w:r>
      <w:proofErr w:type="gramEnd"/>
      <w:r w:rsidRPr="00F32680">
        <w:rPr>
          <w:sz w:val="18"/>
        </w:rPr>
        <w:t xml:space="preserve"> </w:t>
      </w:r>
      <w:proofErr w:type="gramStart"/>
      <w:r w:rsidRPr="00F32680">
        <w:rPr>
          <w:sz w:val="18"/>
        </w:rPr>
        <w:t>07-2008.</w:t>
      </w:r>
      <w:proofErr w:type="gramEnd"/>
    </w:p>
    <w:p w:rsidR="00F32680" w:rsidRPr="00010408" w:rsidRDefault="00F32680" w:rsidP="00010408">
      <w:pPr>
        <w:spacing w:after="0"/>
        <w:ind w:firstLine="720"/>
        <w:rPr>
          <w:rFonts w:ascii="Arial" w:hAnsi="Arial" w:cs="Arial"/>
        </w:rPr>
      </w:pPr>
    </w:p>
    <w:sectPr w:rsidR="00F32680" w:rsidRPr="00010408" w:rsidSect="00B22619">
      <w:headerReference w:type="default" r:id="rId31"/>
      <w:headerReference w:type="first" r:id="rId32"/>
      <w:footerReference w:type="first" r:id="rId33"/>
      <w:pgSz w:w="12240" w:h="15840"/>
      <w:pgMar w:top="255" w:right="810" w:bottom="63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F8E" w:rsidRDefault="00A72F8E" w:rsidP="009A5CD6">
      <w:pPr>
        <w:spacing w:after="0"/>
      </w:pPr>
      <w:r>
        <w:separator/>
      </w:r>
    </w:p>
    <w:p w:rsidR="00A72F8E" w:rsidRDefault="00A72F8E"/>
  </w:endnote>
  <w:endnote w:type="continuationSeparator" w:id="0">
    <w:p w:rsidR="00A72F8E" w:rsidRDefault="00A72F8E" w:rsidP="009A5CD6">
      <w:pPr>
        <w:spacing w:after="0"/>
      </w:pPr>
      <w:r>
        <w:continuationSeparator/>
      </w:r>
    </w:p>
    <w:p w:rsidR="00A72F8E" w:rsidRDefault="00A72F8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F8E" w:rsidRDefault="00A72F8E" w:rsidP="00D66B54">
    <w:pPr>
      <w:pStyle w:val="Footer"/>
      <w:jc w:val="center"/>
      <w:rPr>
        <w:sz w:val="20"/>
      </w:rPr>
    </w:pPr>
  </w:p>
  <w:p w:rsidR="00A72F8E" w:rsidRPr="008105E4" w:rsidRDefault="00A72F8E" w:rsidP="00D66B54">
    <w:pPr>
      <w:pStyle w:val="Footer"/>
      <w:jc w:val="center"/>
      <w:rPr>
        <w:color w:val="17468B"/>
        <w:sz w:val="20"/>
      </w:rPr>
    </w:pPr>
    <w:r w:rsidRPr="008105E4">
      <w:rPr>
        <w:color w:val="17468B"/>
        <w:sz w:val="20"/>
      </w:rPr>
      <w:t>_______________________________________________________________________________________________________________________________________</w:t>
    </w:r>
  </w:p>
  <w:p w:rsidR="00A72F8E" w:rsidRPr="008105E4" w:rsidRDefault="00A72F8E" w:rsidP="00D66B54">
    <w:pPr>
      <w:pStyle w:val="Footer"/>
      <w:jc w:val="center"/>
      <w:rPr>
        <w:sz w:val="20"/>
      </w:rPr>
    </w:pPr>
    <w:r w:rsidRPr="008105E4">
      <w:rPr>
        <w:sz w:val="20"/>
      </w:rPr>
      <w:t>Cooperative Extension Sutter-Yuba Counties</w:t>
    </w:r>
    <w:r>
      <w:rPr>
        <w:sz w:val="20"/>
      </w:rPr>
      <w:t xml:space="preserve"> </w:t>
    </w:r>
    <w:r>
      <w:rPr>
        <w:sz w:val="20"/>
      </w:rPr>
      <w:sym w:font="Symbol" w:char="F0A8"/>
    </w:r>
    <w:r>
      <w:rPr>
        <w:sz w:val="20"/>
      </w:rPr>
      <w:t xml:space="preserve"> </w:t>
    </w:r>
    <w:r w:rsidRPr="008105E4">
      <w:rPr>
        <w:sz w:val="20"/>
      </w:rPr>
      <w:t>142A Garden Highway, Yuba City, CA  95991-5512</w:t>
    </w:r>
  </w:p>
  <w:p w:rsidR="00A72F8E" w:rsidRDefault="00A72F8E" w:rsidP="00D66B54">
    <w:pPr>
      <w:pStyle w:val="Footer"/>
      <w:jc w:val="center"/>
    </w:pPr>
    <w:r w:rsidRPr="008105E4">
      <w:rPr>
        <w:sz w:val="20"/>
      </w:rPr>
      <w:t>Office (530) 822-7515</w:t>
    </w:r>
    <w:r>
      <w:rPr>
        <w:sz w:val="20"/>
      </w:rPr>
      <w:t xml:space="preserve"> </w:t>
    </w:r>
    <w:r>
      <w:rPr>
        <w:sz w:val="20"/>
      </w:rPr>
      <w:sym w:font="Symbol" w:char="F0A8"/>
    </w:r>
    <w:r>
      <w:rPr>
        <w:sz w:val="20"/>
      </w:rPr>
      <w:t xml:space="preserve"> </w:t>
    </w:r>
    <w:r w:rsidRPr="008105E4">
      <w:rPr>
        <w:sz w:val="20"/>
      </w:rPr>
      <w:t>Fax (530) 673-5368</w:t>
    </w:r>
    <w:r>
      <w:rPr>
        <w:sz w:val="20"/>
      </w:rPr>
      <w:t xml:space="preserve"> </w:t>
    </w:r>
    <w:r>
      <w:rPr>
        <w:sz w:val="20"/>
      </w:rPr>
      <w:sym w:font="Symbol" w:char="F0A8"/>
    </w:r>
    <w:r>
      <w:rPr>
        <w:sz w:val="20"/>
      </w:rPr>
      <w:t xml:space="preserve"> </w:t>
    </w:r>
    <w:hyperlink r:id="rId1" w:history="1">
      <w:r w:rsidRPr="008105E4">
        <w:rPr>
          <w:rStyle w:val="Hyperlink"/>
          <w:sz w:val="20"/>
        </w:rPr>
        <w:t>http://cesutter.ucdavis.edu/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F8E" w:rsidRDefault="00A72F8E" w:rsidP="009A5CD6">
      <w:pPr>
        <w:spacing w:after="0"/>
      </w:pPr>
      <w:r>
        <w:separator/>
      </w:r>
    </w:p>
    <w:p w:rsidR="00A72F8E" w:rsidRDefault="00A72F8E"/>
  </w:footnote>
  <w:footnote w:type="continuationSeparator" w:id="0">
    <w:p w:rsidR="00A72F8E" w:rsidRDefault="00A72F8E" w:rsidP="009A5CD6">
      <w:pPr>
        <w:spacing w:after="0"/>
      </w:pPr>
      <w:r>
        <w:continuationSeparator/>
      </w:r>
    </w:p>
    <w:p w:rsidR="00A72F8E" w:rsidRDefault="00A72F8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F8E" w:rsidRPr="00A438AC" w:rsidRDefault="00A72F8E" w:rsidP="00A438AC">
    <w:pPr>
      <w:pStyle w:val="Header"/>
      <w:pBdr>
        <w:bottom w:val="thickThinSmallGap" w:sz="24" w:space="1" w:color="622423" w:themeColor="accent2" w:themeShade="7F"/>
      </w:pBdr>
      <w:rPr>
        <w:rFonts w:asciiTheme="majorHAnsi" w:eastAsiaTheme="majorEastAsia" w:hAnsiTheme="majorHAnsi" w:cstheme="majorBidi"/>
        <w:sz w:val="18"/>
        <w:szCs w:val="32"/>
      </w:rPr>
    </w:pPr>
    <w:r w:rsidRPr="00565570">
      <w:rPr>
        <w:rFonts w:asciiTheme="majorHAnsi" w:eastAsiaTheme="majorEastAsia" w:hAnsiTheme="majorHAnsi" w:cstheme="majorBidi"/>
        <w:color w:val="7F7F7F" w:themeColor="background1" w:themeShade="7F"/>
        <w:spacing w:val="60"/>
        <w:sz w:val="18"/>
        <w:szCs w:val="32"/>
      </w:rPr>
      <w:t>Page</w:t>
    </w:r>
    <w:r w:rsidRPr="00565570">
      <w:rPr>
        <w:rFonts w:asciiTheme="majorHAnsi" w:eastAsiaTheme="majorEastAsia" w:hAnsiTheme="majorHAnsi" w:cstheme="majorBidi"/>
        <w:sz w:val="18"/>
        <w:szCs w:val="32"/>
      </w:rPr>
      <w:t xml:space="preserve"> | </w:t>
    </w:r>
    <w:r w:rsidRPr="00565570">
      <w:rPr>
        <w:rFonts w:asciiTheme="majorHAnsi" w:eastAsiaTheme="majorEastAsia" w:hAnsiTheme="majorHAnsi" w:cstheme="majorBidi"/>
        <w:sz w:val="18"/>
        <w:szCs w:val="32"/>
      </w:rPr>
      <w:fldChar w:fldCharType="begin"/>
    </w:r>
    <w:r w:rsidRPr="00565570">
      <w:rPr>
        <w:rFonts w:asciiTheme="majorHAnsi" w:eastAsiaTheme="majorEastAsia" w:hAnsiTheme="majorHAnsi" w:cstheme="majorBidi"/>
        <w:sz w:val="18"/>
        <w:szCs w:val="32"/>
      </w:rPr>
      <w:instrText xml:space="preserve"> PAGE   \* MERGEFORMAT </w:instrText>
    </w:r>
    <w:r w:rsidRPr="00565570">
      <w:rPr>
        <w:rFonts w:asciiTheme="majorHAnsi" w:eastAsiaTheme="majorEastAsia" w:hAnsiTheme="majorHAnsi" w:cstheme="majorBidi"/>
        <w:sz w:val="18"/>
        <w:szCs w:val="32"/>
      </w:rPr>
      <w:fldChar w:fldCharType="separate"/>
    </w:r>
    <w:r w:rsidR="00F32680" w:rsidRPr="00F32680">
      <w:rPr>
        <w:rFonts w:asciiTheme="majorHAnsi" w:eastAsiaTheme="majorEastAsia" w:hAnsiTheme="majorHAnsi" w:cstheme="majorBidi"/>
        <w:b/>
        <w:noProof/>
        <w:sz w:val="18"/>
        <w:szCs w:val="32"/>
      </w:rPr>
      <w:t>10</w:t>
    </w:r>
    <w:r w:rsidRPr="00565570">
      <w:rPr>
        <w:rFonts w:asciiTheme="majorHAnsi" w:eastAsiaTheme="majorEastAsia" w:hAnsiTheme="majorHAnsi" w:cstheme="majorBidi"/>
        <w:sz w:val="18"/>
        <w:szCs w:val="32"/>
      </w:rPr>
      <w:fldChar w:fldCharType="end"/>
    </w:r>
    <w:r>
      <w:rPr>
        <w:rFonts w:asciiTheme="majorHAnsi" w:eastAsiaTheme="majorEastAsia" w:hAnsiTheme="majorHAnsi" w:cstheme="majorBidi"/>
        <w:sz w:val="18"/>
        <w:szCs w:val="32"/>
      </w:rPr>
      <w:t xml:space="preserve">    </w:t>
    </w:r>
    <w:proofErr w:type="spellStart"/>
    <w:r>
      <w:rPr>
        <w:rFonts w:asciiTheme="majorHAnsi" w:eastAsiaTheme="majorEastAsia" w:hAnsiTheme="majorHAnsi" w:cstheme="majorBidi"/>
        <w:sz w:val="18"/>
        <w:szCs w:val="32"/>
      </w:rPr>
      <w:t>Pomology</w:t>
    </w:r>
    <w:proofErr w:type="spellEnd"/>
    <w:r>
      <w:rPr>
        <w:rFonts w:asciiTheme="majorHAnsi" w:eastAsiaTheme="majorEastAsia" w:hAnsiTheme="majorHAnsi" w:cstheme="majorBidi"/>
        <w:sz w:val="18"/>
        <w:szCs w:val="32"/>
      </w:rPr>
      <w:t xml:space="preserve"> Notes - Prunes O2010</w:t>
    </w:r>
  </w:p>
  <w:p w:rsidR="00A72F8E" w:rsidRDefault="00A72F8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F8E" w:rsidRPr="00B47C87" w:rsidRDefault="00A72F8E" w:rsidP="0002648B">
    <w:pPr>
      <w:pStyle w:val="Header"/>
      <w:spacing w:before="480"/>
      <w:ind w:right="144"/>
      <w:jc w:val="right"/>
      <w:rPr>
        <w:rFonts w:ascii="Times New Roman" w:hAnsi="Times New Roman"/>
        <w:b/>
        <w:i/>
        <w:color w:val="7030A0"/>
        <w:sz w:val="72"/>
      </w:rPr>
    </w:pPr>
    <w:r w:rsidRPr="00B47C87">
      <w:rPr>
        <w:rFonts w:ascii="Times New Roman" w:hAnsi="Times New Roman"/>
        <w:b/>
        <w:i/>
        <w:noProof/>
        <w:color w:val="7030A0"/>
        <w:sz w:val="72"/>
      </w:rPr>
      <w:drawing>
        <wp:anchor distT="0" distB="0" distL="114300" distR="114300" simplePos="0" relativeHeight="251658240" behindDoc="1" locked="0" layoutInCell="1" allowOverlap="1">
          <wp:simplePos x="0" y="0"/>
          <wp:positionH relativeFrom="column">
            <wp:posOffset>-688340</wp:posOffset>
          </wp:positionH>
          <wp:positionV relativeFrom="paragraph">
            <wp:posOffset>-457200</wp:posOffset>
          </wp:positionV>
          <wp:extent cx="7772400" cy="10058400"/>
          <wp:effectExtent l="19050" t="0" r="0" b="0"/>
          <wp:wrapNone/>
          <wp:docPr id="1" name="" descr="ANR_newslttrMAST_HF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R_newslttrMAST_HFS.tif"/>
                  <pic:cNvPicPr/>
                </pic:nvPicPr>
                <pic:blipFill>
                  <a:blip r:embed="rId1"/>
                  <a:stretch>
                    <a:fillRect/>
                  </a:stretch>
                </pic:blipFill>
                <pic:spPr>
                  <a:xfrm>
                    <a:off x="0" y="0"/>
                    <a:ext cx="7772400" cy="10058400"/>
                  </a:xfrm>
                  <a:prstGeom prst="rect">
                    <a:avLst/>
                  </a:prstGeom>
                </pic:spPr>
              </pic:pic>
            </a:graphicData>
          </a:graphic>
        </wp:anchor>
      </w:drawing>
    </w:r>
    <w:r w:rsidRPr="00B47C87">
      <w:rPr>
        <w:rFonts w:ascii="Times New Roman" w:hAnsi="Times New Roman"/>
        <w:b/>
        <w:i/>
        <w:noProof/>
        <w:color w:val="7030A0"/>
        <w:sz w:val="72"/>
      </w:rPr>
      <w:t>Pomology Notes</w:t>
    </w:r>
  </w:p>
  <w:p w:rsidR="00A72F8E" w:rsidRPr="0002648B" w:rsidRDefault="00A72F8E" w:rsidP="000F2E9A">
    <w:pPr>
      <w:pStyle w:val="Header"/>
      <w:tabs>
        <w:tab w:val="clear" w:pos="4320"/>
        <w:tab w:val="clear" w:pos="8640"/>
      </w:tabs>
      <w:spacing w:before="360"/>
      <w:ind w:right="144"/>
      <w:rPr>
        <w:rFonts w:ascii="Verdana" w:hAnsi="Verdana"/>
        <w:b/>
        <w:color w:val="FFFFFF" w:themeColor="background1"/>
        <w:position w:val="-16"/>
        <w:sz w:val="20"/>
      </w:rPr>
    </w:pPr>
    <w:r w:rsidRPr="008736A5">
      <w:rPr>
        <w:rFonts w:ascii="Times New Roman" w:hAnsi="Times New Roman" w:cs="Times New Roman"/>
        <w:b/>
        <w:color w:val="17468B"/>
        <w:position w:val="-16"/>
        <w:sz w:val="22"/>
      </w:rPr>
      <w:t>Cooperative Extension Sutter-Yuba Counties</w:t>
    </w:r>
    <w:r>
      <w:rPr>
        <w:rFonts w:ascii="Verdana" w:hAnsi="Verdana"/>
        <w:b/>
        <w:color w:val="FFFFFF" w:themeColor="background1"/>
        <w:position w:val="-16"/>
        <w:sz w:val="20"/>
      </w:rPr>
      <w:tab/>
    </w:r>
    <w:r>
      <w:rPr>
        <w:rFonts w:ascii="Verdana" w:hAnsi="Verdana"/>
        <w:b/>
        <w:color w:val="FFFFFF" w:themeColor="background1"/>
        <w:position w:val="-16"/>
        <w:sz w:val="20"/>
      </w:rPr>
      <w:tab/>
    </w:r>
    <w:r>
      <w:rPr>
        <w:rFonts w:ascii="Verdana" w:hAnsi="Verdana"/>
        <w:b/>
        <w:color w:val="FFFFFF" w:themeColor="background1"/>
        <w:position w:val="-16"/>
        <w:sz w:val="20"/>
      </w:rPr>
      <w:tab/>
    </w:r>
    <w:r>
      <w:rPr>
        <w:rFonts w:ascii="Verdana" w:hAnsi="Verdana"/>
        <w:b/>
        <w:color w:val="FFFFFF" w:themeColor="background1"/>
        <w:position w:val="-16"/>
        <w:sz w:val="20"/>
      </w:rPr>
      <w:tab/>
      <w:t xml:space="preserve">   </w:t>
    </w:r>
    <w:r>
      <w:rPr>
        <w:rFonts w:ascii="Verdana" w:hAnsi="Verdana"/>
        <w:b/>
        <w:color w:val="FFFFFF" w:themeColor="background1"/>
        <w:position w:val="-16"/>
        <w:sz w:val="20"/>
      </w:rPr>
      <w:tab/>
      <w:t xml:space="preserve">          </w:t>
    </w:r>
    <w:r>
      <w:rPr>
        <w:rFonts w:ascii="Verdana" w:hAnsi="Verdana"/>
        <w:b/>
        <w:color w:val="FFFFFF" w:themeColor="background1"/>
        <w:position w:val="-16"/>
        <w:sz w:val="22"/>
      </w:rPr>
      <w:t>October 2010</w:t>
    </w:r>
  </w:p>
  <w:p w:rsidR="00A72F8E" w:rsidRDefault="00A72F8E" w:rsidP="0002648B">
    <w:pPr>
      <w:pStyle w:val="Header"/>
      <w:jc w:val="center"/>
      <w:rPr>
        <w:noProof/>
      </w:rPr>
    </w:pPr>
  </w:p>
  <w:p w:rsidR="00A72F8E" w:rsidRDefault="00A72F8E" w:rsidP="0002648B">
    <w:pPr>
      <w:pStyle w:val="Header"/>
      <w:jc w:val="center"/>
      <w:rPr>
        <w:noProof/>
      </w:rPr>
    </w:pPr>
  </w:p>
  <w:p w:rsidR="00A72F8E" w:rsidRDefault="00A72F8E" w:rsidP="0002648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9pt;height:9pt" o:bullet="t">
        <v:imagedata r:id="rId1" o:title="BD15023_"/>
      </v:shape>
    </w:pict>
  </w:numPicBullet>
  <w:numPicBullet w:numPicBulletId="1">
    <w:pict>
      <v:shape id="_x0000_i1195" type="#_x0000_t75" style="width:33pt;height:41.25pt;visibility:visible;mso-wrap-style:square" o:bullet="t">
        <v:imagedata r:id="rId2" o:title="prune"/>
      </v:shape>
    </w:pict>
  </w:numPicBullet>
  <w:numPicBullet w:numPicBulletId="2">
    <w:pict>
      <v:shape id="_x0000_i1196" type="#_x0000_t75" style="width:15.75pt;height:19.5pt;visibility:visible;mso-wrap-style:square" o:bullet="t">
        <v:imagedata r:id="rId3" o:title="prune"/>
      </v:shape>
    </w:pict>
  </w:numPicBullet>
  <w:abstractNum w:abstractNumId="0">
    <w:nsid w:val="02727B18"/>
    <w:multiLevelType w:val="hybridMultilevel"/>
    <w:tmpl w:val="33F4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76EB7"/>
    <w:multiLevelType w:val="hybridMultilevel"/>
    <w:tmpl w:val="70B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C4F0E"/>
    <w:multiLevelType w:val="hybridMultilevel"/>
    <w:tmpl w:val="09E29358"/>
    <w:lvl w:ilvl="0" w:tplc="B180049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0342A"/>
    <w:multiLevelType w:val="hybridMultilevel"/>
    <w:tmpl w:val="CB26148C"/>
    <w:lvl w:ilvl="0" w:tplc="B180049C">
      <w:start w:val="1"/>
      <w:numFmt w:val="bullet"/>
      <w:lvlText w:val=""/>
      <w:lvlJc w:val="left"/>
      <w:pPr>
        <w:tabs>
          <w:tab w:val="num" w:pos="360"/>
        </w:tabs>
        <w:ind w:left="720" w:hanging="360"/>
      </w:pPr>
      <w:rPr>
        <w:rFonts w:ascii="Wingdings" w:hAnsi="Wingdings" w:hint="default"/>
        <w:sz w:val="16"/>
      </w:rPr>
    </w:lvl>
    <w:lvl w:ilvl="1" w:tplc="B180049C">
      <w:start w:val="1"/>
      <w:numFmt w:val="bullet"/>
      <w:lvlText w:val=""/>
      <w:lvlJc w:val="left"/>
      <w:pPr>
        <w:tabs>
          <w:tab w:val="num" w:pos="1440"/>
        </w:tabs>
        <w:ind w:left="1440" w:hanging="360"/>
      </w:pPr>
      <w:rPr>
        <w:rFonts w:ascii="Wingdings" w:hAnsi="Wingdings"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C35849"/>
    <w:multiLevelType w:val="hybridMultilevel"/>
    <w:tmpl w:val="45BA857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24DC57FE"/>
    <w:multiLevelType w:val="hybridMultilevel"/>
    <w:tmpl w:val="E724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E641D"/>
    <w:multiLevelType w:val="hybridMultilevel"/>
    <w:tmpl w:val="587C0BEA"/>
    <w:lvl w:ilvl="0" w:tplc="B180049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DDE40F2"/>
    <w:multiLevelType w:val="hybridMultilevel"/>
    <w:tmpl w:val="9886D49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7D27B6D"/>
    <w:multiLevelType w:val="hybridMultilevel"/>
    <w:tmpl w:val="B01A53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440166"/>
    <w:multiLevelType w:val="hybridMultilevel"/>
    <w:tmpl w:val="269CAF8E"/>
    <w:lvl w:ilvl="0" w:tplc="DD86E79E">
      <w:start w:val="1"/>
      <w:numFmt w:val="bullet"/>
      <w:lvlText w:val=""/>
      <w:lvlPicBulletId w:val="0"/>
      <w:lvlJc w:val="left"/>
      <w:pPr>
        <w:tabs>
          <w:tab w:val="num" w:pos="360"/>
        </w:tabs>
        <w:ind w:left="360" w:hanging="360"/>
      </w:pPr>
      <w:rPr>
        <w:rFonts w:ascii="Symbol" w:hAnsi="Symbol" w:hint="default"/>
      </w:rPr>
    </w:lvl>
    <w:lvl w:ilvl="1" w:tplc="4D6ED93E" w:tentative="1">
      <w:start w:val="1"/>
      <w:numFmt w:val="bullet"/>
      <w:lvlText w:val=""/>
      <w:lvlJc w:val="left"/>
      <w:pPr>
        <w:tabs>
          <w:tab w:val="num" w:pos="1080"/>
        </w:tabs>
        <w:ind w:left="1080" w:hanging="360"/>
      </w:pPr>
      <w:rPr>
        <w:rFonts w:ascii="Symbol" w:hAnsi="Symbol" w:hint="default"/>
      </w:rPr>
    </w:lvl>
    <w:lvl w:ilvl="2" w:tplc="BB86A9F4" w:tentative="1">
      <w:start w:val="1"/>
      <w:numFmt w:val="bullet"/>
      <w:lvlText w:val=""/>
      <w:lvlJc w:val="left"/>
      <w:pPr>
        <w:tabs>
          <w:tab w:val="num" w:pos="1800"/>
        </w:tabs>
        <w:ind w:left="1800" w:hanging="360"/>
      </w:pPr>
      <w:rPr>
        <w:rFonts w:ascii="Symbol" w:hAnsi="Symbol" w:hint="default"/>
      </w:rPr>
    </w:lvl>
    <w:lvl w:ilvl="3" w:tplc="7CEA9BAE" w:tentative="1">
      <w:start w:val="1"/>
      <w:numFmt w:val="bullet"/>
      <w:lvlText w:val=""/>
      <w:lvlJc w:val="left"/>
      <w:pPr>
        <w:tabs>
          <w:tab w:val="num" w:pos="2520"/>
        </w:tabs>
        <w:ind w:left="2520" w:hanging="360"/>
      </w:pPr>
      <w:rPr>
        <w:rFonts w:ascii="Symbol" w:hAnsi="Symbol" w:hint="default"/>
      </w:rPr>
    </w:lvl>
    <w:lvl w:ilvl="4" w:tplc="0C743F66" w:tentative="1">
      <w:start w:val="1"/>
      <w:numFmt w:val="bullet"/>
      <w:lvlText w:val=""/>
      <w:lvlJc w:val="left"/>
      <w:pPr>
        <w:tabs>
          <w:tab w:val="num" w:pos="3240"/>
        </w:tabs>
        <w:ind w:left="3240" w:hanging="360"/>
      </w:pPr>
      <w:rPr>
        <w:rFonts w:ascii="Symbol" w:hAnsi="Symbol" w:hint="default"/>
      </w:rPr>
    </w:lvl>
    <w:lvl w:ilvl="5" w:tplc="94143F8C" w:tentative="1">
      <w:start w:val="1"/>
      <w:numFmt w:val="bullet"/>
      <w:lvlText w:val=""/>
      <w:lvlJc w:val="left"/>
      <w:pPr>
        <w:tabs>
          <w:tab w:val="num" w:pos="3960"/>
        </w:tabs>
        <w:ind w:left="3960" w:hanging="360"/>
      </w:pPr>
      <w:rPr>
        <w:rFonts w:ascii="Symbol" w:hAnsi="Symbol" w:hint="default"/>
      </w:rPr>
    </w:lvl>
    <w:lvl w:ilvl="6" w:tplc="64707446" w:tentative="1">
      <w:start w:val="1"/>
      <w:numFmt w:val="bullet"/>
      <w:lvlText w:val=""/>
      <w:lvlJc w:val="left"/>
      <w:pPr>
        <w:tabs>
          <w:tab w:val="num" w:pos="4680"/>
        </w:tabs>
        <w:ind w:left="4680" w:hanging="360"/>
      </w:pPr>
      <w:rPr>
        <w:rFonts w:ascii="Symbol" w:hAnsi="Symbol" w:hint="default"/>
      </w:rPr>
    </w:lvl>
    <w:lvl w:ilvl="7" w:tplc="37F2B488" w:tentative="1">
      <w:start w:val="1"/>
      <w:numFmt w:val="bullet"/>
      <w:lvlText w:val=""/>
      <w:lvlJc w:val="left"/>
      <w:pPr>
        <w:tabs>
          <w:tab w:val="num" w:pos="5400"/>
        </w:tabs>
        <w:ind w:left="5400" w:hanging="360"/>
      </w:pPr>
      <w:rPr>
        <w:rFonts w:ascii="Symbol" w:hAnsi="Symbol" w:hint="default"/>
      </w:rPr>
    </w:lvl>
    <w:lvl w:ilvl="8" w:tplc="5F4C5840" w:tentative="1">
      <w:start w:val="1"/>
      <w:numFmt w:val="bullet"/>
      <w:lvlText w:val=""/>
      <w:lvlJc w:val="left"/>
      <w:pPr>
        <w:tabs>
          <w:tab w:val="num" w:pos="6120"/>
        </w:tabs>
        <w:ind w:left="6120" w:hanging="360"/>
      </w:pPr>
      <w:rPr>
        <w:rFonts w:ascii="Symbol" w:hAnsi="Symbol" w:hint="default"/>
      </w:rPr>
    </w:lvl>
  </w:abstractNum>
  <w:abstractNum w:abstractNumId="10">
    <w:nsid w:val="518E6991"/>
    <w:multiLevelType w:val="hybridMultilevel"/>
    <w:tmpl w:val="7936A1FE"/>
    <w:lvl w:ilvl="0" w:tplc="B180049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7035424"/>
    <w:multiLevelType w:val="hybridMultilevel"/>
    <w:tmpl w:val="80664B1C"/>
    <w:lvl w:ilvl="0" w:tplc="B180049C">
      <w:start w:val="1"/>
      <w:numFmt w:val="bullet"/>
      <w:lvlText w:val=""/>
      <w:lvlJc w:val="left"/>
      <w:pPr>
        <w:tabs>
          <w:tab w:val="num" w:pos="-1260"/>
        </w:tabs>
        <w:ind w:left="-900" w:hanging="360"/>
      </w:pPr>
      <w:rPr>
        <w:rFonts w:ascii="Wingdings" w:hAnsi="Wingdings" w:hint="default"/>
        <w:sz w:val="16"/>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2">
    <w:nsid w:val="64FC75F1"/>
    <w:multiLevelType w:val="hybridMultilevel"/>
    <w:tmpl w:val="AFEC6F40"/>
    <w:lvl w:ilvl="0" w:tplc="B180049C">
      <w:start w:val="1"/>
      <w:numFmt w:val="bullet"/>
      <w:lvlText w:val=""/>
      <w:lvlJc w:val="left"/>
      <w:pPr>
        <w:tabs>
          <w:tab w:val="num" w:pos="36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74C1177"/>
    <w:multiLevelType w:val="hybridMultilevel"/>
    <w:tmpl w:val="670CA4AE"/>
    <w:lvl w:ilvl="0" w:tplc="37B476CA">
      <w:start w:val="1"/>
      <w:numFmt w:val="bullet"/>
      <w:lvlText w:val=""/>
      <w:lvlPicBulletId w:val="2"/>
      <w:lvlJc w:val="left"/>
      <w:pPr>
        <w:tabs>
          <w:tab w:val="num" w:pos="720"/>
        </w:tabs>
        <w:ind w:left="720" w:hanging="360"/>
      </w:pPr>
      <w:rPr>
        <w:rFonts w:ascii="Symbol" w:hAnsi="Symbol" w:hint="default"/>
      </w:rPr>
    </w:lvl>
    <w:lvl w:ilvl="1" w:tplc="80468D48" w:tentative="1">
      <w:start w:val="1"/>
      <w:numFmt w:val="bullet"/>
      <w:lvlText w:val=""/>
      <w:lvlJc w:val="left"/>
      <w:pPr>
        <w:tabs>
          <w:tab w:val="num" w:pos="1440"/>
        </w:tabs>
        <w:ind w:left="1440" w:hanging="360"/>
      </w:pPr>
      <w:rPr>
        <w:rFonts w:ascii="Symbol" w:hAnsi="Symbol" w:hint="default"/>
      </w:rPr>
    </w:lvl>
    <w:lvl w:ilvl="2" w:tplc="91A4A7CE" w:tentative="1">
      <w:start w:val="1"/>
      <w:numFmt w:val="bullet"/>
      <w:lvlText w:val=""/>
      <w:lvlJc w:val="left"/>
      <w:pPr>
        <w:tabs>
          <w:tab w:val="num" w:pos="2160"/>
        </w:tabs>
        <w:ind w:left="2160" w:hanging="360"/>
      </w:pPr>
      <w:rPr>
        <w:rFonts w:ascii="Symbol" w:hAnsi="Symbol" w:hint="default"/>
      </w:rPr>
    </w:lvl>
    <w:lvl w:ilvl="3" w:tplc="1BD2A2C6" w:tentative="1">
      <w:start w:val="1"/>
      <w:numFmt w:val="bullet"/>
      <w:lvlText w:val=""/>
      <w:lvlJc w:val="left"/>
      <w:pPr>
        <w:tabs>
          <w:tab w:val="num" w:pos="2880"/>
        </w:tabs>
        <w:ind w:left="2880" w:hanging="360"/>
      </w:pPr>
      <w:rPr>
        <w:rFonts w:ascii="Symbol" w:hAnsi="Symbol" w:hint="default"/>
      </w:rPr>
    </w:lvl>
    <w:lvl w:ilvl="4" w:tplc="0622BA74" w:tentative="1">
      <w:start w:val="1"/>
      <w:numFmt w:val="bullet"/>
      <w:lvlText w:val=""/>
      <w:lvlJc w:val="left"/>
      <w:pPr>
        <w:tabs>
          <w:tab w:val="num" w:pos="3600"/>
        </w:tabs>
        <w:ind w:left="3600" w:hanging="360"/>
      </w:pPr>
      <w:rPr>
        <w:rFonts w:ascii="Symbol" w:hAnsi="Symbol" w:hint="default"/>
      </w:rPr>
    </w:lvl>
    <w:lvl w:ilvl="5" w:tplc="9F6C735C" w:tentative="1">
      <w:start w:val="1"/>
      <w:numFmt w:val="bullet"/>
      <w:lvlText w:val=""/>
      <w:lvlJc w:val="left"/>
      <w:pPr>
        <w:tabs>
          <w:tab w:val="num" w:pos="4320"/>
        </w:tabs>
        <w:ind w:left="4320" w:hanging="360"/>
      </w:pPr>
      <w:rPr>
        <w:rFonts w:ascii="Symbol" w:hAnsi="Symbol" w:hint="default"/>
      </w:rPr>
    </w:lvl>
    <w:lvl w:ilvl="6" w:tplc="0E5AD374" w:tentative="1">
      <w:start w:val="1"/>
      <w:numFmt w:val="bullet"/>
      <w:lvlText w:val=""/>
      <w:lvlJc w:val="left"/>
      <w:pPr>
        <w:tabs>
          <w:tab w:val="num" w:pos="5040"/>
        </w:tabs>
        <w:ind w:left="5040" w:hanging="360"/>
      </w:pPr>
      <w:rPr>
        <w:rFonts w:ascii="Symbol" w:hAnsi="Symbol" w:hint="default"/>
      </w:rPr>
    </w:lvl>
    <w:lvl w:ilvl="7" w:tplc="B7D870C8" w:tentative="1">
      <w:start w:val="1"/>
      <w:numFmt w:val="bullet"/>
      <w:lvlText w:val=""/>
      <w:lvlJc w:val="left"/>
      <w:pPr>
        <w:tabs>
          <w:tab w:val="num" w:pos="5760"/>
        </w:tabs>
        <w:ind w:left="5760" w:hanging="360"/>
      </w:pPr>
      <w:rPr>
        <w:rFonts w:ascii="Symbol" w:hAnsi="Symbol" w:hint="default"/>
      </w:rPr>
    </w:lvl>
    <w:lvl w:ilvl="8" w:tplc="2A6CDF06" w:tentative="1">
      <w:start w:val="1"/>
      <w:numFmt w:val="bullet"/>
      <w:lvlText w:val=""/>
      <w:lvlJc w:val="left"/>
      <w:pPr>
        <w:tabs>
          <w:tab w:val="num" w:pos="6480"/>
        </w:tabs>
        <w:ind w:left="6480" w:hanging="360"/>
      </w:pPr>
      <w:rPr>
        <w:rFonts w:ascii="Symbol" w:hAnsi="Symbol" w:hint="default"/>
      </w:rPr>
    </w:lvl>
  </w:abstractNum>
  <w:abstractNum w:abstractNumId="14">
    <w:nsid w:val="70891776"/>
    <w:multiLevelType w:val="hybridMultilevel"/>
    <w:tmpl w:val="97D42FCA"/>
    <w:lvl w:ilvl="0" w:tplc="D9FE936E">
      <w:start w:val="1"/>
      <w:numFmt w:val="bullet"/>
      <w:lvlText w:val=""/>
      <w:lvlPicBulletId w:val="1"/>
      <w:lvlJc w:val="left"/>
      <w:pPr>
        <w:tabs>
          <w:tab w:val="num" w:pos="720"/>
        </w:tabs>
        <w:ind w:left="720" w:hanging="360"/>
      </w:pPr>
      <w:rPr>
        <w:rFonts w:ascii="Symbol" w:hAnsi="Symbol" w:hint="default"/>
      </w:rPr>
    </w:lvl>
    <w:lvl w:ilvl="1" w:tplc="5F70D128" w:tentative="1">
      <w:start w:val="1"/>
      <w:numFmt w:val="bullet"/>
      <w:lvlText w:val=""/>
      <w:lvlJc w:val="left"/>
      <w:pPr>
        <w:tabs>
          <w:tab w:val="num" w:pos="1440"/>
        </w:tabs>
        <w:ind w:left="1440" w:hanging="360"/>
      </w:pPr>
      <w:rPr>
        <w:rFonts w:ascii="Symbol" w:hAnsi="Symbol" w:hint="default"/>
      </w:rPr>
    </w:lvl>
    <w:lvl w:ilvl="2" w:tplc="996E796C" w:tentative="1">
      <w:start w:val="1"/>
      <w:numFmt w:val="bullet"/>
      <w:lvlText w:val=""/>
      <w:lvlJc w:val="left"/>
      <w:pPr>
        <w:tabs>
          <w:tab w:val="num" w:pos="2160"/>
        </w:tabs>
        <w:ind w:left="2160" w:hanging="360"/>
      </w:pPr>
      <w:rPr>
        <w:rFonts w:ascii="Symbol" w:hAnsi="Symbol" w:hint="default"/>
      </w:rPr>
    </w:lvl>
    <w:lvl w:ilvl="3" w:tplc="BF6C376C" w:tentative="1">
      <w:start w:val="1"/>
      <w:numFmt w:val="bullet"/>
      <w:lvlText w:val=""/>
      <w:lvlJc w:val="left"/>
      <w:pPr>
        <w:tabs>
          <w:tab w:val="num" w:pos="2880"/>
        </w:tabs>
        <w:ind w:left="2880" w:hanging="360"/>
      </w:pPr>
      <w:rPr>
        <w:rFonts w:ascii="Symbol" w:hAnsi="Symbol" w:hint="default"/>
      </w:rPr>
    </w:lvl>
    <w:lvl w:ilvl="4" w:tplc="83AA6E6C" w:tentative="1">
      <w:start w:val="1"/>
      <w:numFmt w:val="bullet"/>
      <w:lvlText w:val=""/>
      <w:lvlJc w:val="left"/>
      <w:pPr>
        <w:tabs>
          <w:tab w:val="num" w:pos="3600"/>
        </w:tabs>
        <w:ind w:left="3600" w:hanging="360"/>
      </w:pPr>
      <w:rPr>
        <w:rFonts w:ascii="Symbol" w:hAnsi="Symbol" w:hint="default"/>
      </w:rPr>
    </w:lvl>
    <w:lvl w:ilvl="5" w:tplc="8362AE4E" w:tentative="1">
      <w:start w:val="1"/>
      <w:numFmt w:val="bullet"/>
      <w:lvlText w:val=""/>
      <w:lvlJc w:val="left"/>
      <w:pPr>
        <w:tabs>
          <w:tab w:val="num" w:pos="4320"/>
        </w:tabs>
        <w:ind w:left="4320" w:hanging="360"/>
      </w:pPr>
      <w:rPr>
        <w:rFonts w:ascii="Symbol" w:hAnsi="Symbol" w:hint="default"/>
      </w:rPr>
    </w:lvl>
    <w:lvl w:ilvl="6" w:tplc="92F65544" w:tentative="1">
      <w:start w:val="1"/>
      <w:numFmt w:val="bullet"/>
      <w:lvlText w:val=""/>
      <w:lvlJc w:val="left"/>
      <w:pPr>
        <w:tabs>
          <w:tab w:val="num" w:pos="5040"/>
        </w:tabs>
        <w:ind w:left="5040" w:hanging="360"/>
      </w:pPr>
      <w:rPr>
        <w:rFonts w:ascii="Symbol" w:hAnsi="Symbol" w:hint="default"/>
      </w:rPr>
    </w:lvl>
    <w:lvl w:ilvl="7" w:tplc="70ACD3B4" w:tentative="1">
      <w:start w:val="1"/>
      <w:numFmt w:val="bullet"/>
      <w:lvlText w:val=""/>
      <w:lvlJc w:val="left"/>
      <w:pPr>
        <w:tabs>
          <w:tab w:val="num" w:pos="5760"/>
        </w:tabs>
        <w:ind w:left="5760" w:hanging="360"/>
      </w:pPr>
      <w:rPr>
        <w:rFonts w:ascii="Symbol" w:hAnsi="Symbol" w:hint="default"/>
      </w:rPr>
    </w:lvl>
    <w:lvl w:ilvl="8" w:tplc="27262EE6" w:tentative="1">
      <w:start w:val="1"/>
      <w:numFmt w:val="bullet"/>
      <w:lvlText w:val=""/>
      <w:lvlJc w:val="left"/>
      <w:pPr>
        <w:tabs>
          <w:tab w:val="num" w:pos="6480"/>
        </w:tabs>
        <w:ind w:left="6480" w:hanging="360"/>
      </w:pPr>
      <w:rPr>
        <w:rFonts w:ascii="Symbol" w:hAnsi="Symbol" w:hint="default"/>
      </w:rPr>
    </w:lvl>
  </w:abstractNum>
  <w:abstractNum w:abstractNumId="15">
    <w:nsid w:val="7D016B9C"/>
    <w:multiLevelType w:val="hybridMultilevel"/>
    <w:tmpl w:val="067C2D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6"/>
  </w:num>
  <w:num w:numId="4">
    <w:abstractNumId w:val="10"/>
  </w:num>
  <w:num w:numId="5">
    <w:abstractNumId w:val="2"/>
  </w:num>
  <w:num w:numId="6">
    <w:abstractNumId w:val="15"/>
  </w:num>
  <w:num w:numId="7">
    <w:abstractNumId w:val="8"/>
  </w:num>
  <w:num w:numId="8">
    <w:abstractNumId w:val="7"/>
  </w:num>
  <w:num w:numId="9">
    <w:abstractNumId w:val="1"/>
  </w:num>
  <w:num w:numId="10">
    <w:abstractNumId w:val="5"/>
  </w:num>
  <w:num w:numId="11">
    <w:abstractNumId w:val="4"/>
  </w:num>
  <w:num w:numId="12">
    <w:abstractNumId w:val="3"/>
  </w:num>
  <w:num w:numId="13">
    <w:abstractNumId w:val="12"/>
  </w:num>
  <w:num w:numId="14">
    <w:abstractNumId w:val="14"/>
  </w:num>
  <w:num w:numId="15">
    <w:abstractNumId w:val="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enu v:ext="edit" fillcolor="none"/>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BD5572"/>
    <w:rsid w:val="00010408"/>
    <w:rsid w:val="0002648B"/>
    <w:rsid w:val="00050893"/>
    <w:rsid w:val="0007703B"/>
    <w:rsid w:val="00081808"/>
    <w:rsid w:val="000F2E9A"/>
    <w:rsid w:val="00103AAB"/>
    <w:rsid w:val="00226054"/>
    <w:rsid w:val="00237998"/>
    <w:rsid w:val="002804D6"/>
    <w:rsid w:val="002D0AA2"/>
    <w:rsid w:val="00302BD8"/>
    <w:rsid w:val="003275C2"/>
    <w:rsid w:val="003374B4"/>
    <w:rsid w:val="003C2C41"/>
    <w:rsid w:val="003C5B03"/>
    <w:rsid w:val="004361E7"/>
    <w:rsid w:val="004A6E7B"/>
    <w:rsid w:val="004B5073"/>
    <w:rsid w:val="00516A3E"/>
    <w:rsid w:val="00527C96"/>
    <w:rsid w:val="00550A85"/>
    <w:rsid w:val="0056388D"/>
    <w:rsid w:val="00565570"/>
    <w:rsid w:val="00581F44"/>
    <w:rsid w:val="00594730"/>
    <w:rsid w:val="00595708"/>
    <w:rsid w:val="005D0972"/>
    <w:rsid w:val="0061461A"/>
    <w:rsid w:val="006463A2"/>
    <w:rsid w:val="006D4636"/>
    <w:rsid w:val="006F3DD2"/>
    <w:rsid w:val="007219E8"/>
    <w:rsid w:val="00724800"/>
    <w:rsid w:val="007631C3"/>
    <w:rsid w:val="00766B31"/>
    <w:rsid w:val="007D5EE4"/>
    <w:rsid w:val="008105E4"/>
    <w:rsid w:val="00843975"/>
    <w:rsid w:val="00865C4F"/>
    <w:rsid w:val="008736A5"/>
    <w:rsid w:val="0089024F"/>
    <w:rsid w:val="008D4F90"/>
    <w:rsid w:val="008D5CE3"/>
    <w:rsid w:val="008E43A5"/>
    <w:rsid w:val="008E5D93"/>
    <w:rsid w:val="00940DE5"/>
    <w:rsid w:val="0097502D"/>
    <w:rsid w:val="009801F9"/>
    <w:rsid w:val="009A5CD6"/>
    <w:rsid w:val="009B65F0"/>
    <w:rsid w:val="009C115C"/>
    <w:rsid w:val="009C5AC0"/>
    <w:rsid w:val="00A12E68"/>
    <w:rsid w:val="00A3189A"/>
    <w:rsid w:val="00A438AC"/>
    <w:rsid w:val="00A54702"/>
    <w:rsid w:val="00A557BF"/>
    <w:rsid w:val="00A72F8E"/>
    <w:rsid w:val="00A7361A"/>
    <w:rsid w:val="00AA0BE2"/>
    <w:rsid w:val="00B22619"/>
    <w:rsid w:val="00B438CF"/>
    <w:rsid w:val="00B47C87"/>
    <w:rsid w:val="00B555CD"/>
    <w:rsid w:val="00BA27C8"/>
    <w:rsid w:val="00BD5572"/>
    <w:rsid w:val="00C2371F"/>
    <w:rsid w:val="00C731F6"/>
    <w:rsid w:val="00CC7E96"/>
    <w:rsid w:val="00D23371"/>
    <w:rsid w:val="00D42F70"/>
    <w:rsid w:val="00D66B54"/>
    <w:rsid w:val="00D7624C"/>
    <w:rsid w:val="00D81517"/>
    <w:rsid w:val="00D96AF2"/>
    <w:rsid w:val="00DA2CE8"/>
    <w:rsid w:val="00DC37D4"/>
    <w:rsid w:val="00E036C1"/>
    <w:rsid w:val="00F32680"/>
    <w:rsid w:val="00F72F39"/>
    <w:rsid w:val="00F93D78"/>
    <w:rsid w:val="00FA206B"/>
    <w:rsid w:val="00FA645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531"/>
  </w:style>
  <w:style w:type="paragraph" w:styleId="Heading1">
    <w:name w:val="heading 1"/>
    <w:basedOn w:val="Normal"/>
    <w:next w:val="Normal"/>
    <w:link w:val="Heading1Char"/>
    <w:qFormat/>
    <w:rsid w:val="0002648B"/>
    <w:pPr>
      <w:keepNext/>
      <w:widowControl w:val="0"/>
      <w:autoSpaceDE w:val="0"/>
      <w:autoSpaceDN w:val="0"/>
      <w:adjustRightInd w:val="0"/>
      <w:spacing w:after="0"/>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qFormat/>
    <w:rsid w:val="0002648B"/>
    <w:pPr>
      <w:keepNext/>
      <w:numPr>
        <w:ilvl w:val="12"/>
      </w:numPr>
      <w:spacing w:after="0"/>
      <w:ind w:left="-18"/>
      <w:outlineLvl w:val="1"/>
    </w:pPr>
    <w:rPr>
      <w:rFonts w:ascii="Times New Roman" w:eastAsia="Times New Roman" w:hAnsi="Times New Roman" w:cs="Times New Roman"/>
      <w:b/>
      <w:sz w:val="20"/>
    </w:rPr>
  </w:style>
  <w:style w:type="paragraph" w:styleId="Heading3">
    <w:name w:val="heading 3"/>
    <w:basedOn w:val="Normal"/>
    <w:next w:val="Normal"/>
    <w:link w:val="Heading3Char"/>
    <w:qFormat/>
    <w:rsid w:val="0002648B"/>
    <w:pPr>
      <w:keepNext/>
      <w:numPr>
        <w:ilvl w:val="12"/>
      </w:numPr>
      <w:spacing w:after="0"/>
      <w:ind w:left="144"/>
      <w:outlineLvl w:val="2"/>
    </w:pPr>
    <w:rPr>
      <w:rFonts w:ascii="Times New Roman" w:eastAsia="Times New Roman" w:hAnsi="Times New Roman" w:cs="Times New Roman"/>
      <w:b/>
      <w:sz w:val="18"/>
      <w:szCs w:val="18"/>
    </w:rPr>
  </w:style>
  <w:style w:type="paragraph" w:styleId="Heading4">
    <w:name w:val="heading 4"/>
    <w:basedOn w:val="Normal"/>
    <w:next w:val="Normal"/>
    <w:link w:val="Heading4Char"/>
    <w:qFormat/>
    <w:rsid w:val="0002648B"/>
    <w:pPr>
      <w:keepNext/>
      <w:numPr>
        <w:ilvl w:val="12"/>
      </w:numPr>
      <w:spacing w:after="0"/>
      <w:ind w:left="-108" w:right="-108"/>
      <w:jc w:val="center"/>
      <w:outlineLvl w:val="3"/>
    </w:pPr>
    <w:rPr>
      <w:rFonts w:ascii="Times New Roman" w:eastAsia="Times New Roman" w:hAnsi="Times New Roman" w:cs="Times New Roman"/>
      <w:b/>
      <w:sz w:val="20"/>
    </w:rPr>
  </w:style>
  <w:style w:type="paragraph" w:styleId="Heading5">
    <w:name w:val="heading 5"/>
    <w:basedOn w:val="Normal"/>
    <w:next w:val="Normal"/>
    <w:link w:val="Heading5Char"/>
    <w:qFormat/>
    <w:rsid w:val="0002648B"/>
    <w:pPr>
      <w:keepNext/>
      <w:numPr>
        <w:ilvl w:val="12"/>
      </w:numPr>
      <w:spacing w:after="0"/>
      <w:ind w:left="-108" w:right="-108"/>
      <w:jc w:val="center"/>
      <w:outlineLvl w:val="4"/>
    </w:pPr>
    <w:rPr>
      <w:rFonts w:ascii="Times New Roman" w:eastAsia="Times New Roman" w:hAnsi="Times New Roman" w:cs="Times New Roman"/>
      <w:i/>
      <w:sz w:val="18"/>
    </w:rPr>
  </w:style>
  <w:style w:type="paragraph" w:styleId="Heading6">
    <w:name w:val="heading 6"/>
    <w:basedOn w:val="Normal"/>
    <w:next w:val="Normal"/>
    <w:link w:val="Heading6Char"/>
    <w:qFormat/>
    <w:rsid w:val="0002648B"/>
    <w:pPr>
      <w:keepNext/>
      <w:numPr>
        <w:ilvl w:val="12"/>
      </w:numPr>
      <w:spacing w:after="0"/>
      <w:ind w:left="-198" w:right="-108"/>
      <w:jc w:val="center"/>
      <w:outlineLvl w:val="5"/>
    </w:pPr>
    <w:rPr>
      <w:rFonts w:ascii="Times New Roman" w:eastAsia="Times New Roman" w:hAnsi="Times New Roman"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23F9"/>
    <w:pPr>
      <w:tabs>
        <w:tab w:val="center" w:pos="4320"/>
        <w:tab w:val="right" w:pos="8640"/>
      </w:tabs>
      <w:spacing w:after="0"/>
    </w:pPr>
  </w:style>
  <w:style w:type="character" w:customStyle="1" w:styleId="HeaderChar">
    <w:name w:val="Header Char"/>
    <w:basedOn w:val="DefaultParagraphFont"/>
    <w:link w:val="Header"/>
    <w:uiPriority w:val="99"/>
    <w:rsid w:val="005023F9"/>
  </w:style>
  <w:style w:type="paragraph" w:styleId="Footer">
    <w:name w:val="footer"/>
    <w:basedOn w:val="Normal"/>
    <w:link w:val="FooterChar"/>
    <w:uiPriority w:val="99"/>
    <w:unhideWhenUsed/>
    <w:rsid w:val="005023F9"/>
    <w:pPr>
      <w:tabs>
        <w:tab w:val="center" w:pos="4320"/>
        <w:tab w:val="right" w:pos="8640"/>
      </w:tabs>
      <w:spacing w:after="0"/>
    </w:pPr>
  </w:style>
  <w:style w:type="character" w:customStyle="1" w:styleId="FooterChar">
    <w:name w:val="Footer Char"/>
    <w:basedOn w:val="DefaultParagraphFont"/>
    <w:link w:val="Footer"/>
    <w:uiPriority w:val="99"/>
    <w:rsid w:val="005023F9"/>
  </w:style>
  <w:style w:type="character" w:styleId="PlaceholderText">
    <w:name w:val="Placeholder Text"/>
    <w:basedOn w:val="DefaultParagraphFont"/>
    <w:uiPriority w:val="99"/>
    <w:semiHidden/>
    <w:rsid w:val="005023F9"/>
    <w:rPr>
      <w:color w:val="808080"/>
    </w:rPr>
  </w:style>
  <w:style w:type="character" w:customStyle="1" w:styleId="Heading1Char">
    <w:name w:val="Heading 1 Char"/>
    <w:basedOn w:val="DefaultParagraphFont"/>
    <w:link w:val="Heading1"/>
    <w:rsid w:val="0002648B"/>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02648B"/>
    <w:rPr>
      <w:rFonts w:ascii="Times New Roman" w:eastAsia="Times New Roman" w:hAnsi="Times New Roman" w:cs="Times New Roman"/>
      <w:b/>
      <w:sz w:val="20"/>
    </w:rPr>
  </w:style>
  <w:style w:type="character" w:customStyle="1" w:styleId="Heading3Char">
    <w:name w:val="Heading 3 Char"/>
    <w:basedOn w:val="DefaultParagraphFont"/>
    <w:link w:val="Heading3"/>
    <w:rsid w:val="0002648B"/>
    <w:rPr>
      <w:rFonts w:ascii="Times New Roman" w:eastAsia="Times New Roman" w:hAnsi="Times New Roman" w:cs="Times New Roman"/>
      <w:b/>
      <w:sz w:val="18"/>
      <w:szCs w:val="18"/>
    </w:rPr>
  </w:style>
  <w:style w:type="character" w:customStyle="1" w:styleId="Heading4Char">
    <w:name w:val="Heading 4 Char"/>
    <w:basedOn w:val="DefaultParagraphFont"/>
    <w:link w:val="Heading4"/>
    <w:rsid w:val="0002648B"/>
    <w:rPr>
      <w:rFonts w:ascii="Times New Roman" w:eastAsia="Times New Roman" w:hAnsi="Times New Roman" w:cs="Times New Roman"/>
      <w:b/>
      <w:sz w:val="20"/>
    </w:rPr>
  </w:style>
  <w:style w:type="character" w:customStyle="1" w:styleId="Heading5Char">
    <w:name w:val="Heading 5 Char"/>
    <w:basedOn w:val="DefaultParagraphFont"/>
    <w:link w:val="Heading5"/>
    <w:rsid w:val="0002648B"/>
    <w:rPr>
      <w:rFonts w:ascii="Times New Roman" w:eastAsia="Times New Roman" w:hAnsi="Times New Roman" w:cs="Times New Roman"/>
      <w:i/>
      <w:sz w:val="18"/>
    </w:rPr>
  </w:style>
  <w:style w:type="character" w:customStyle="1" w:styleId="Heading6Char">
    <w:name w:val="Heading 6 Char"/>
    <w:basedOn w:val="DefaultParagraphFont"/>
    <w:link w:val="Heading6"/>
    <w:rsid w:val="0002648B"/>
    <w:rPr>
      <w:rFonts w:ascii="Times New Roman" w:eastAsia="Times New Roman" w:hAnsi="Times New Roman" w:cs="Times New Roman"/>
      <w:b/>
      <w:sz w:val="20"/>
    </w:rPr>
  </w:style>
  <w:style w:type="paragraph" w:styleId="CommentText">
    <w:name w:val="annotation text"/>
    <w:basedOn w:val="Normal"/>
    <w:link w:val="CommentTextChar"/>
    <w:semiHidden/>
    <w:rsid w:val="0002648B"/>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2648B"/>
    <w:rPr>
      <w:rFonts w:ascii="Times New Roman" w:eastAsia="Times New Roman" w:hAnsi="Times New Roman" w:cs="Times New Roman"/>
      <w:sz w:val="20"/>
      <w:szCs w:val="20"/>
    </w:rPr>
  </w:style>
  <w:style w:type="paragraph" w:styleId="BodyTextIndent">
    <w:name w:val="Body Text Indent"/>
    <w:basedOn w:val="Normal"/>
    <w:link w:val="BodyTextIndentChar"/>
    <w:rsid w:val="0002648B"/>
    <w:pPr>
      <w:spacing w:after="0"/>
      <w:ind w:left="720" w:hanging="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02648B"/>
    <w:rPr>
      <w:rFonts w:ascii="Times New Roman" w:eastAsia="Times New Roman" w:hAnsi="Times New Roman" w:cs="Times New Roman"/>
      <w:sz w:val="20"/>
      <w:szCs w:val="20"/>
    </w:rPr>
  </w:style>
  <w:style w:type="character" w:styleId="Hyperlink">
    <w:name w:val="Hyperlink"/>
    <w:basedOn w:val="DefaultParagraphFont"/>
    <w:uiPriority w:val="99"/>
    <w:rsid w:val="0002648B"/>
    <w:rPr>
      <w:color w:val="0000FF"/>
      <w:u w:val="single"/>
    </w:rPr>
  </w:style>
  <w:style w:type="paragraph" w:styleId="BodyText2">
    <w:name w:val="Body Text 2"/>
    <w:basedOn w:val="Normal"/>
    <w:link w:val="BodyText2Char"/>
    <w:rsid w:val="0002648B"/>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02648B"/>
    <w:rPr>
      <w:rFonts w:ascii="Times New Roman" w:eastAsia="Times New Roman" w:hAnsi="Times New Roman" w:cs="Times New Roman"/>
    </w:rPr>
  </w:style>
  <w:style w:type="paragraph" w:styleId="BodyTextIndent2">
    <w:name w:val="Body Text Indent 2"/>
    <w:basedOn w:val="Normal"/>
    <w:link w:val="BodyTextIndent2Char"/>
    <w:rsid w:val="0002648B"/>
    <w:pPr>
      <w:numPr>
        <w:ilvl w:val="12"/>
      </w:numPr>
      <w:spacing w:after="0"/>
      <w:ind w:left="270" w:hanging="270"/>
    </w:pPr>
    <w:rPr>
      <w:rFonts w:ascii="Times New Roman" w:eastAsia="Times New Roman" w:hAnsi="Times New Roman" w:cs="Times New Roman"/>
      <w:sz w:val="18"/>
    </w:rPr>
  </w:style>
  <w:style w:type="character" w:customStyle="1" w:styleId="BodyTextIndent2Char">
    <w:name w:val="Body Text Indent 2 Char"/>
    <w:basedOn w:val="DefaultParagraphFont"/>
    <w:link w:val="BodyTextIndent2"/>
    <w:rsid w:val="0002648B"/>
    <w:rPr>
      <w:rFonts w:ascii="Times New Roman" w:eastAsia="Times New Roman" w:hAnsi="Times New Roman" w:cs="Times New Roman"/>
      <w:sz w:val="18"/>
    </w:rPr>
  </w:style>
  <w:style w:type="paragraph" w:styleId="BalloonText">
    <w:name w:val="Balloon Text"/>
    <w:basedOn w:val="Normal"/>
    <w:link w:val="BalloonTextChar"/>
    <w:uiPriority w:val="99"/>
    <w:semiHidden/>
    <w:unhideWhenUsed/>
    <w:rsid w:val="008736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6A5"/>
    <w:rPr>
      <w:rFonts w:ascii="Tahoma" w:hAnsi="Tahoma" w:cs="Tahoma"/>
      <w:sz w:val="16"/>
      <w:szCs w:val="16"/>
    </w:rPr>
  </w:style>
  <w:style w:type="paragraph" w:styleId="ListParagraph">
    <w:name w:val="List Paragraph"/>
    <w:basedOn w:val="Normal"/>
    <w:uiPriority w:val="34"/>
    <w:qFormat/>
    <w:rsid w:val="002804D6"/>
    <w:pPr>
      <w:spacing w:after="0"/>
      <w:ind w:left="720"/>
    </w:pPr>
    <w:rPr>
      <w:rFonts w:ascii="Times New Roman" w:eastAsia="Times New Roman" w:hAnsi="Times New Roman" w:cs="Times New Roman"/>
    </w:rPr>
  </w:style>
  <w:style w:type="paragraph" w:styleId="NoSpacing">
    <w:name w:val="No Spacing"/>
    <w:uiPriority w:val="1"/>
    <w:qFormat/>
    <w:rsid w:val="00D7624C"/>
    <w:pPr>
      <w:spacing w:after="0"/>
    </w:pPr>
  </w:style>
  <w:style w:type="character" w:customStyle="1" w:styleId="apple-style-span">
    <w:name w:val="apple-style-span"/>
    <w:basedOn w:val="DefaultParagraphFont"/>
    <w:rsid w:val="00B22619"/>
  </w:style>
  <w:style w:type="table" w:styleId="TableGrid">
    <w:name w:val="Table Grid"/>
    <w:basedOn w:val="TableNormal"/>
    <w:uiPriority w:val="59"/>
    <w:rsid w:val="00B22619"/>
    <w:pPr>
      <w:spacing w:after="0"/>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56388D"/>
  </w:style>
  <w:style w:type="paragraph" w:customStyle="1" w:styleId="footnote">
    <w:name w:val="footnote"/>
    <w:basedOn w:val="Normal"/>
    <w:rsid w:val="0056388D"/>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yperlink" Target="http://www.ipm.ucdavis.edu/PMG/r606900511.html" TargetMode="External"/><Relationship Id="rId18" Type="http://schemas.openxmlformats.org/officeDocument/2006/relationships/image" Target="media/image9.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yperlink" Target="http://www.twitter.com/prune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jpe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jpeg"/><Relationship Id="rId28" Type="http://schemas.openxmlformats.org/officeDocument/2006/relationships/hyperlink" Target="http://fruitsandnuts.ucdavis.edu/Weather_Services/" TargetMode="External"/><Relationship Id="rId10" Type="http://schemas.openxmlformats.org/officeDocument/2006/relationships/hyperlink" Target="http://www.ipm.ucdavis.edu/PMG/crops-agriculture.html" TargetMode="External"/><Relationship Id="rId19" Type="http://schemas.openxmlformats.org/officeDocument/2006/relationships/image" Target="media/image10.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pm.ucdavis.edu/PMG/weeds_intro.html" TargetMode="External"/><Relationship Id="rId14" Type="http://schemas.openxmlformats.org/officeDocument/2006/relationships/hyperlink" Target="http://www.ipm.ucdavis.edu/PMG/r606900311.html" TargetMode="External"/><Relationship Id="rId22" Type="http://schemas.openxmlformats.org/officeDocument/2006/relationships/hyperlink" Target="http://www.ipm.ucdavis.edu/PMG/r606900511.html" TargetMode="External"/><Relationship Id="rId27" Type="http://schemas.openxmlformats.org/officeDocument/2006/relationships/hyperlink" Target="http://www.ipm.ucdavis.edu/PMG/r606900511.html" TargetMode="External"/><Relationship Id="rId30" Type="http://schemas.openxmlformats.org/officeDocument/2006/relationships/hyperlink" Target="http://groups.ucanr.org/ANR_AA/files/54635.doc"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esutter.ucdavi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70F71-78B0-47DD-9F3F-EC4FA90F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Pages>
  <Words>3196</Words>
  <Characters>18220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ANR Communication Services</Company>
  <LinksUpToDate>false</LinksUpToDate>
  <CharactersWithSpaces>21374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dc:creator>
  <cp:keywords/>
  <dc:description/>
  <cp:lastModifiedBy>Michele Searcy</cp:lastModifiedBy>
  <cp:revision>8</cp:revision>
  <cp:lastPrinted>2010-07-28T19:32:00Z</cp:lastPrinted>
  <dcterms:created xsi:type="dcterms:W3CDTF">2010-10-04T17:25:00Z</dcterms:created>
  <dcterms:modified xsi:type="dcterms:W3CDTF">2010-10-04T18:32:00Z</dcterms:modified>
</cp:coreProperties>
</file>